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D294C" w14:textId="77777777" w:rsidR="00636FBF" w:rsidRPr="00740847" w:rsidRDefault="00636FBF" w:rsidP="00AA566F">
      <w:pPr>
        <w:jc w:val="center"/>
        <w:rPr>
          <w:lang w:val="en-US"/>
        </w:rPr>
      </w:pPr>
      <w:r w:rsidRPr="00740847">
        <w:rPr>
          <w:noProof/>
          <w:lang w:val="en-US"/>
        </w:rPr>
        <w:drawing>
          <wp:inline distT="0" distB="0" distL="0" distR="0" wp14:anchorId="68034239" wp14:editId="60107BEB">
            <wp:extent cx="1628775" cy="971550"/>
            <wp:effectExtent l="0" t="0" r="9525" b="0"/>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yman-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5255F8CA" w14:textId="498D3A96" w:rsidR="0098645B" w:rsidRPr="00740847" w:rsidRDefault="00740847" w:rsidP="004561C7">
      <w:pPr>
        <w:jc w:val="center"/>
        <w:rPr>
          <w:b/>
          <w:sz w:val="28"/>
          <w:szCs w:val="28"/>
          <w:u w:val="single"/>
          <w:lang w:val="en-US"/>
        </w:rPr>
      </w:pPr>
      <w:r w:rsidRPr="00740847">
        <w:rPr>
          <w:b/>
          <w:sz w:val="28"/>
          <w:szCs w:val="28"/>
          <w:u w:val="single"/>
          <w:lang w:val="en-US"/>
        </w:rPr>
        <w:t>PRESS</w:t>
      </w:r>
      <w:r w:rsidR="00636FBF" w:rsidRPr="00740847">
        <w:rPr>
          <w:b/>
          <w:sz w:val="28"/>
          <w:szCs w:val="28"/>
          <w:u w:val="single"/>
          <w:lang w:val="en-US"/>
        </w:rPr>
        <w:t xml:space="preserve"> </w:t>
      </w:r>
      <w:r w:rsidRPr="00740847">
        <w:rPr>
          <w:b/>
          <w:sz w:val="28"/>
          <w:szCs w:val="28"/>
          <w:u w:val="single"/>
          <w:lang w:val="en-US"/>
        </w:rPr>
        <w:t>RELEASE</w:t>
      </w:r>
      <w:r w:rsidR="00636FBF" w:rsidRPr="00740847">
        <w:rPr>
          <w:b/>
          <w:sz w:val="28"/>
          <w:szCs w:val="28"/>
          <w:lang w:val="en-US"/>
        </w:rPr>
        <w:tab/>
      </w:r>
      <w:r w:rsidR="00636FBF" w:rsidRPr="00740847">
        <w:rPr>
          <w:b/>
          <w:sz w:val="28"/>
          <w:szCs w:val="28"/>
          <w:lang w:val="en-US"/>
        </w:rPr>
        <w:tab/>
      </w:r>
      <w:r w:rsidR="00636FBF" w:rsidRPr="00740847">
        <w:rPr>
          <w:b/>
          <w:sz w:val="28"/>
          <w:szCs w:val="28"/>
          <w:lang w:val="en-US"/>
        </w:rPr>
        <w:tab/>
      </w:r>
      <w:r w:rsidR="00636FBF" w:rsidRPr="00740847">
        <w:rPr>
          <w:b/>
          <w:sz w:val="28"/>
          <w:szCs w:val="28"/>
          <w:lang w:val="en-US"/>
        </w:rPr>
        <w:tab/>
      </w:r>
      <w:r w:rsidR="00636FBF" w:rsidRPr="00740847">
        <w:rPr>
          <w:b/>
          <w:sz w:val="28"/>
          <w:szCs w:val="28"/>
          <w:lang w:val="en-US"/>
        </w:rPr>
        <w:tab/>
      </w:r>
      <w:r w:rsidR="00636FBF" w:rsidRPr="00740847">
        <w:rPr>
          <w:b/>
          <w:sz w:val="28"/>
          <w:szCs w:val="28"/>
          <w:lang w:val="en-US"/>
        </w:rPr>
        <w:tab/>
      </w:r>
      <w:r w:rsidR="00636FBF" w:rsidRPr="00740847">
        <w:rPr>
          <w:b/>
          <w:sz w:val="28"/>
          <w:szCs w:val="28"/>
          <w:lang w:val="en-US"/>
        </w:rPr>
        <w:tab/>
      </w:r>
      <w:r w:rsidR="00636FBF" w:rsidRPr="00740847">
        <w:rPr>
          <w:b/>
          <w:sz w:val="28"/>
          <w:szCs w:val="28"/>
          <w:lang w:val="en-US"/>
        </w:rPr>
        <w:tab/>
      </w:r>
      <w:r w:rsidRPr="00740847">
        <w:rPr>
          <w:b/>
          <w:sz w:val="28"/>
          <w:szCs w:val="28"/>
          <w:lang w:val="en-US"/>
        </w:rPr>
        <w:t>June</w:t>
      </w:r>
      <w:r w:rsidR="00636FBF" w:rsidRPr="00740847">
        <w:rPr>
          <w:b/>
          <w:sz w:val="28"/>
          <w:szCs w:val="28"/>
          <w:lang w:val="en-US"/>
        </w:rPr>
        <w:t xml:space="preserve"> 202</w:t>
      </w:r>
      <w:r w:rsidR="008B359E" w:rsidRPr="00740847">
        <w:rPr>
          <w:b/>
          <w:sz w:val="28"/>
          <w:szCs w:val="28"/>
          <w:lang w:val="en-US"/>
        </w:rPr>
        <w:t>1</w:t>
      </w:r>
    </w:p>
    <w:p w14:paraId="33FCC3AF" w14:textId="77777777" w:rsidR="00892E33" w:rsidRPr="00740847" w:rsidRDefault="00892E33" w:rsidP="004561C7">
      <w:pPr>
        <w:jc w:val="center"/>
        <w:rPr>
          <w:b/>
          <w:sz w:val="32"/>
          <w:szCs w:val="32"/>
          <w:lang w:val="en-US"/>
        </w:rPr>
      </w:pPr>
    </w:p>
    <w:p w14:paraId="47362F5B" w14:textId="723AE170" w:rsidR="00105269" w:rsidRPr="00740847" w:rsidRDefault="00740847" w:rsidP="004561C7">
      <w:pPr>
        <w:jc w:val="center"/>
        <w:rPr>
          <w:b/>
          <w:sz w:val="32"/>
          <w:szCs w:val="32"/>
          <w:lang w:val="en-US"/>
        </w:rPr>
      </w:pPr>
      <w:r w:rsidRPr="00740847">
        <w:rPr>
          <w:b/>
          <w:sz w:val="32"/>
          <w:szCs w:val="32"/>
          <w:lang w:val="en-US"/>
        </w:rPr>
        <w:t>Turkey didn’t</w:t>
      </w:r>
      <w:r>
        <w:rPr>
          <w:b/>
          <w:sz w:val="32"/>
          <w:szCs w:val="32"/>
          <w:lang w:val="en-US"/>
        </w:rPr>
        <w:t xml:space="preserve"> </w:t>
      </w:r>
      <w:r w:rsidR="005A330C">
        <w:rPr>
          <w:b/>
          <w:sz w:val="32"/>
          <w:szCs w:val="32"/>
          <w:lang w:val="en-US"/>
        </w:rPr>
        <w:t>give up its traditional taste</w:t>
      </w:r>
      <w:r>
        <w:rPr>
          <w:b/>
          <w:sz w:val="32"/>
          <w:szCs w:val="32"/>
          <w:lang w:val="en-US"/>
        </w:rPr>
        <w:t xml:space="preserve"> </w:t>
      </w:r>
      <w:r w:rsidR="004F16CC">
        <w:rPr>
          <w:b/>
          <w:sz w:val="32"/>
          <w:szCs w:val="32"/>
          <w:lang w:val="en-US"/>
        </w:rPr>
        <w:t xml:space="preserve">dried </w:t>
      </w:r>
      <w:r>
        <w:rPr>
          <w:b/>
          <w:sz w:val="32"/>
          <w:szCs w:val="32"/>
          <w:lang w:val="en-US"/>
        </w:rPr>
        <w:t xml:space="preserve">nuts during </w:t>
      </w:r>
      <w:proofErr w:type="gramStart"/>
      <w:r>
        <w:rPr>
          <w:b/>
          <w:sz w:val="32"/>
          <w:szCs w:val="32"/>
          <w:lang w:val="en-US"/>
        </w:rPr>
        <w:t>pandemic</w:t>
      </w:r>
      <w:proofErr w:type="gramEnd"/>
      <w:r w:rsidRPr="00740847">
        <w:rPr>
          <w:b/>
          <w:sz w:val="32"/>
          <w:szCs w:val="32"/>
          <w:lang w:val="en-US"/>
        </w:rPr>
        <w:t xml:space="preserve"> </w:t>
      </w:r>
    </w:p>
    <w:p w14:paraId="7C7BA001" w14:textId="537D83A3" w:rsidR="00B044F1" w:rsidRPr="00740847" w:rsidRDefault="00D64A8F" w:rsidP="00766F4F">
      <w:pPr>
        <w:jc w:val="center"/>
        <w:rPr>
          <w:b/>
          <w:sz w:val="32"/>
          <w:szCs w:val="32"/>
          <w:u w:val="single"/>
          <w:lang w:val="en-US"/>
        </w:rPr>
      </w:pPr>
      <w:r>
        <w:rPr>
          <w:b/>
          <w:sz w:val="32"/>
          <w:szCs w:val="32"/>
          <w:u w:val="single"/>
          <w:lang w:val="en-US"/>
        </w:rPr>
        <w:t>It c</w:t>
      </w:r>
      <w:r w:rsidRPr="00D64A8F">
        <w:rPr>
          <w:b/>
          <w:sz w:val="32"/>
          <w:szCs w:val="32"/>
          <w:u w:val="single"/>
          <w:lang w:val="en-US"/>
        </w:rPr>
        <w:t>onsumed 514 thousand tons of</w:t>
      </w:r>
      <w:r w:rsidR="004F16CC">
        <w:rPr>
          <w:b/>
          <w:sz w:val="32"/>
          <w:szCs w:val="32"/>
          <w:u w:val="single"/>
          <w:lang w:val="en-US"/>
        </w:rPr>
        <w:t xml:space="preserve"> dried</w:t>
      </w:r>
      <w:r w:rsidRPr="00D64A8F">
        <w:rPr>
          <w:b/>
          <w:sz w:val="32"/>
          <w:szCs w:val="32"/>
          <w:u w:val="single"/>
          <w:lang w:val="en-US"/>
        </w:rPr>
        <w:t xml:space="preserve"> nuts in 2020</w:t>
      </w:r>
    </w:p>
    <w:p w14:paraId="5B53EF1F" w14:textId="655C2C5A" w:rsidR="0069452C" w:rsidRPr="00740847" w:rsidRDefault="004F16CC" w:rsidP="00892E33">
      <w:pPr>
        <w:jc w:val="center"/>
        <w:rPr>
          <w:b/>
          <w:sz w:val="24"/>
          <w:szCs w:val="24"/>
          <w:lang w:val="en-US"/>
        </w:rPr>
      </w:pPr>
      <w:r w:rsidRPr="004F16CC">
        <w:rPr>
          <w:b/>
          <w:sz w:val="24"/>
          <w:szCs w:val="24"/>
          <w:lang w:val="en-US"/>
        </w:rPr>
        <w:t>The process of staying at home during the 2020 pandemic period led the Turkish people to consume dried fruits and nuts. Spending long hours indoors significantly increased snacking. Noting that approximately 98 percent</w:t>
      </w:r>
      <w:r w:rsidR="005A330C">
        <w:rPr>
          <w:b/>
          <w:sz w:val="24"/>
          <w:szCs w:val="24"/>
          <w:lang w:val="en-US"/>
        </w:rPr>
        <w:t xml:space="preserve"> of the households in Turkey bought</w:t>
      </w:r>
      <w:r w:rsidRPr="004F16CC">
        <w:rPr>
          <w:b/>
          <w:sz w:val="24"/>
          <w:szCs w:val="24"/>
          <w:lang w:val="en-US"/>
        </w:rPr>
        <w:t xml:space="preserve"> dried nuts, Peyman CEO Kaan </w:t>
      </w:r>
      <w:proofErr w:type="spellStart"/>
      <w:r w:rsidRPr="004F16CC">
        <w:rPr>
          <w:b/>
          <w:sz w:val="24"/>
          <w:szCs w:val="24"/>
          <w:lang w:val="en-US"/>
        </w:rPr>
        <w:t>Baral</w:t>
      </w:r>
      <w:proofErr w:type="spellEnd"/>
      <w:r w:rsidRPr="004F16CC">
        <w:rPr>
          <w:b/>
          <w:sz w:val="24"/>
          <w:szCs w:val="24"/>
          <w:lang w:val="en-US"/>
        </w:rPr>
        <w:t xml:space="preserve"> said, "Due to the increase in the demand for dried nuts during the pandemic period, the packaged dried nuts market</w:t>
      </w:r>
      <w:r w:rsidR="002842FB">
        <w:rPr>
          <w:b/>
          <w:sz w:val="24"/>
          <w:szCs w:val="24"/>
          <w:lang w:val="en-US"/>
        </w:rPr>
        <w:t>’s turnover rate grew by 45 percent</w:t>
      </w:r>
      <w:r w:rsidRPr="004F16CC">
        <w:rPr>
          <w:b/>
          <w:sz w:val="24"/>
          <w:szCs w:val="24"/>
          <w:lang w:val="en-US"/>
        </w:rPr>
        <w:t>."</w:t>
      </w:r>
    </w:p>
    <w:p w14:paraId="22EDC904" w14:textId="568CD2AF" w:rsidR="002842FB" w:rsidRDefault="002842FB" w:rsidP="004561C7">
      <w:pPr>
        <w:jc w:val="both"/>
        <w:rPr>
          <w:sz w:val="24"/>
          <w:szCs w:val="24"/>
          <w:lang w:val="en-US"/>
        </w:rPr>
      </w:pPr>
      <w:r w:rsidRPr="002842FB">
        <w:rPr>
          <w:sz w:val="24"/>
          <w:szCs w:val="24"/>
          <w:lang w:val="en-US"/>
        </w:rPr>
        <w:t xml:space="preserve">During the pandemic period, the trend towards healthy eating and the demand for reliable and hygienic products increased the interest in packaged products in dried nuts. While the open and packaged dried </w:t>
      </w:r>
      <w:proofErr w:type="gramStart"/>
      <w:r w:rsidRPr="002842FB">
        <w:rPr>
          <w:sz w:val="24"/>
          <w:szCs w:val="24"/>
          <w:lang w:val="en-US"/>
        </w:rPr>
        <w:t>nuts</w:t>
      </w:r>
      <w:proofErr w:type="gramEnd"/>
      <w:r w:rsidRPr="002842FB">
        <w:rPr>
          <w:sz w:val="24"/>
          <w:szCs w:val="24"/>
          <w:lang w:val="en-US"/>
        </w:rPr>
        <w:t xml:space="preserve"> market reached 31 percent growth rate in turnover in 2020, the packaged nuts category grew by 45 percent, surpassing the total market growth. The total dried nu</w:t>
      </w:r>
      <w:r w:rsidR="005A330C">
        <w:rPr>
          <w:sz w:val="24"/>
          <w:szCs w:val="24"/>
          <w:lang w:val="en-US"/>
        </w:rPr>
        <w:t>ts market reached 18 billion TL</w:t>
      </w:r>
      <w:r w:rsidRPr="002842FB">
        <w:rPr>
          <w:sz w:val="24"/>
          <w:szCs w:val="24"/>
          <w:lang w:val="en-US"/>
        </w:rPr>
        <w:t xml:space="preserve"> and the packaged dried nuts market reached approximately 5.5 billion TL. </w:t>
      </w:r>
    </w:p>
    <w:p w14:paraId="67821909" w14:textId="77777777" w:rsidR="002B2B3D" w:rsidRDefault="002B2B3D" w:rsidP="004561C7">
      <w:pPr>
        <w:jc w:val="both"/>
        <w:rPr>
          <w:b/>
          <w:sz w:val="24"/>
          <w:szCs w:val="24"/>
          <w:lang w:val="en-US"/>
        </w:rPr>
      </w:pPr>
      <w:r w:rsidRPr="002B2B3D">
        <w:rPr>
          <w:b/>
          <w:sz w:val="24"/>
          <w:szCs w:val="24"/>
          <w:lang w:val="en-US"/>
        </w:rPr>
        <w:t>“We are the pioneer of the new snack trend”</w:t>
      </w:r>
    </w:p>
    <w:p w14:paraId="270A3A84" w14:textId="77777777" w:rsidR="003866BD" w:rsidRPr="005A330C" w:rsidRDefault="003866BD" w:rsidP="004561C7">
      <w:pPr>
        <w:jc w:val="both"/>
        <w:rPr>
          <w:i/>
          <w:sz w:val="24"/>
          <w:szCs w:val="24"/>
          <w:lang w:val="en-US"/>
        </w:rPr>
      </w:pPr>
      <w:r w:rsidRPr="005A330C">
        <w:rPr>
          <w:b/>
          <w:sz w:val="24"/>
          <w:szCs w:val="24"/>
          <w:lang w:val="en-US"/>
        </w:rPr>
        <w:t xml:space="preserve">Kaan </w:t>
      </w:r>
      <w:proofErr w:type="spellStart"/>
      <w:r w:rsidRPr="005A330C">
        <w:rPr>
          <w:b/>
          <w:sz w:val="24"/>
          <w:szCs w:val="24"/>
          <w:lang w:val="en-US"/>
        </w:rPr>
        <w:t>Baral</w:t>
      </w:r>
      <w:proofErr w:type="spellEnd"/>
      <w:r w:rsidRPr="005A330C">
        <w:rPr>
          <w:b/>
          <w:sz w:val="24"/>
          <w:szCs w:val="24"/>
          <w:lang w:val="en-US"/>
        </w:rPr>
        <w:t>, CEO of Peyman,</w:t>
      </w:r>
      <w:r w:rsidRPr="003866BD">
        <w:rPr>
          <w:sz w:val="24"/>
          <w:szCs w:val="24"/>
          <w:lang w:val="en-US"/>
        </w:rPr>
        <w:t xml:space="preserve"> who noted that the number of households in which Peyman products entered increased by 19 percent in 2020 with the effect of the pandemic, stated that an average of 25 kilograms of dried nuts are bought to a household during the year. Stating that there is a sensitivity towards gluten-free products in the world and in Turkey, </w:t>
      </w:r>
      <w:proofErr w:type="spellStart"/>
      <w:r w:rsidRPr="005A330C">
        <w:rPr>
          <w:b/>
          <w:sz w:val="24"/>
          <w:szCs w:val="24"/>
          <w:lang w:val="en-US"/>
        </w:rPr>
        <w:t>Bara</w:t>
      </w:r>
      <w:r w:rsidRPr="003866BD">
        <w:rPr>
          <w:sz w:val="24"/>
          <w:szCs w:val="24"/>
          <w:lang w:val="en-US"/>
        </w:rPr>
        <w:t>l</w:t>
      </w:r>
      <w:proofErr w:type="spellEnd"/>
      <w:r w:rsidRPr="003866BD">
        <w:rPr>
          <w:sz w:val="24"/>
          <w:szCs w:val="24"/>
          <w:lang w:val="en-US"/>
        </w:rPr>
        <w:t xml:space="preserve"> said: </w:t>
      </w:r>
      <w:r w:rsidRPr="005A330C">
        <w:rPr>
          <w:i/>
          <w:sz w:val="24"/>
          <w:szCs w:val="24"/>
          <w:lang w:val="en-US"/>
        </w:rPr>
        <w:t xml:space="preserve">“Especially in recent years, there has been an intense trend towards healthy nutrition and healthy snacks all over the world. As Peyman, we act with the mission of delivering our dried nuts to our consumers by producing them in the healthiest and most hygienic systems. We became the pioneer of the new snack trend in the industry, and despite the pandemic, we accelerated our investments and turned our factory into a gluten-free production area. We were also proud to receive the first Gluten Free and TSE Covid-19 Safe Production certificates in our industry.” </w:t>
      </w:r>
    </w:p>
    <w:p w14:paraId="0D7F41D0" w14:textId="279CD599" w:rsidR="003866BD" w:rsidRDefault="003866BD" w:rsidP="004561C7">
      <w:pPr>
        <w:jc w:val="both"/>
        <w:rPr>
          <w:b/>
          <w:sz w:val="24"/>
          <w:szCs w:val="24"/>
          <w:lang w:val="en-US"/>
        </w:rPr>
      </w:pPr>
      <w:r w:rsidRPr="003866BD">
        <w:rPr>
          <w:b/>
          <w:sz w:val="24"/>
          <w:szCs w:val="24"/>
          <w:lang w:val="en-US"/>
        </w:rPr>
        <w:t>“Turkey is the world's most popular dried nut</w:t>
      </w:r>
      <w:r>
        <w:rPr>
          <w:b/>
          <w:sz w:val="24"/>
          <w:szCs w:val="24"/>
          <w:lang w:val="en-US"/>
        </w:rPr>
        <w:t>s and</w:t>
      </w:r>
      <w:r w:rsidRPr="003866BD">
        <w:rPr>
          <w:b/>
          <w:sz w:val="24"/>
          <w:szCs w:val="24"/>
          <w:lang w:val="en-US"/>
        </w:rPr>
        <w:t xml:space="preserve"> fruit</w:t>
      </w:r>
      <w:r>
        <w:rPr>
          <w:b/>
          <w:sz w:val="24"/>
          <w:szCs w:val="24"/>
          <w:lang w:val="en-US"/>
        </w:rPr>
        <w:t>s</w:t>
      </w:r>
      <w:r w:rsidRPr="003866BD">
        <w:rPr>
          <w:b/>
          <w:sz w:val="24"/>
          <w:szCs w:val="24"/>
          <w:lang w:val="en-US"/>
        </w:rPr>
        <w:t xml:space="preserve"> producer”</w:t>
      </w:r>
    </w:p>
    <w:p w14:paraId="6AE77FBF" w14:textId="5376037F" w:rsidR="006E0D3B" w:rsidRPr="00C72AC4" w:rsidRDefault="00CC18B2" w:rsidP="004561C7">
      <w:pPr>
        <w:jc w:val="both"/>
        <w:rPr>
          <w:i/>
          <w:sz w:val="24"/>
          <w:szCs w:val="24"/>
          <w:lang w:val="en-US"/>
        </w:rPr>
      </w:pPr>
      <w:r w:rsidRPr="00C72AC4">
        <w:rPr>
          <w:b/>
          <w:sz w:val="24"/>
          <w:szCs w:val="24"/>
          <w:lang w:val="en-US"/>
        </w:rPr>
        <w:t xml:space="preserve">Peyman CEO Kaan </w:t>
      </w:r>
      <w:proofErr w:type="spellStart"/>
      <w:r w:rsidRPr="00C72AC4">
        <w:rPr>
          <w:b/>
          <w:sz w:val="24"/>
          <w:szCs w:val="24"/>
          <w:lang w:val="en-US"/>
        </w:rPr>
        <w:t>Baral</w:t>
      </w:r>
      <w:proofErr w:type="spellEnd"/>
      <w:r w:rsidRPr="00CC18B2">
        <w:rPr>
          <w:sz w:val="24"/>
          <w:szCs w:val="24"/>
          <w:lang w:val="en-US"/>
        </w:rPr>
        <w:t xml:space="preserve">, who underlined the need for more work for the Turkish dried nuts industry to achieve greater success in the world markets, said: </w:t>
      </w:r>
      <w:r w:rsidRPr="00C72AC4">
        <w:rPr>
          <w:i/>
          <w:sz w:val="24"/>
          <w:szCs w:val="24"/>
          <w:lang w:val="en-US"/>
        </w:rPr>
        <w:t xml:space="preserve">“Today, Turkey is one of the world's leading producers and exporters of dried fruits and nuts. We must focus on investments to present these special products grown in the rich lands of our Anatolia to the world, not only as raw materials, </w:t>
      </w:r>
      <w:r w:rsidR="00C72AC4" w:rsidRPr="00C72AC4">
        <w:rPr>
          <w:i/>
          <w:sz w:val="24"/>
          <w:szCs w:val="24"/>
          <w:lang w:val="en-US"/>
        </w:rPr>
        <w:t>but also</w:t>
      </w:r>
      <w:r w:rsidRPr="00C72AC4">
        <w:rPr>
          <w:i/>
          <w:sz w:val="24"/>
          <w:szCs w:val="24"/>
          <w:lang w:val="en-US"/>
        </w:rPr>
        <w:t xml:space="preserve"> with the vision of strong brands. The increase in agricultural support and the strengthening </w:t>
      </w:r>
      <w:r w:rsidR="00C72AC4">
        <w:rPr>
          <w:i/>
          <w:sz w:val="24"/>
          <w:szCs w:val="24"/>
          <w:lang w:val="en-US"/>
        </w:rPr>
        <w:t xml:space="preserve">of state-producer-industrialist </w:t>
      </w:r>
      <w:r w:rsidRPr="00C72AC4">
        <w:rPr>
          <w:i/>
          <w:sz w:val="24"/>
          <w:szCs w:val="24"/>
          <w:lang w:val="en-US"/>
        </w:rPr>
        <w:t xml:space="preserve">cooperation are the most important factors in achieving our global market targets. As Peyman, with the awareness of our duty at this point, we focused on production and innovation at international standards. We deliver Turkish dried nuts to the world with our healthy, gourmet and innovative products under our brands </w:t>
      </w:r>
      <w:proofErr w:type="spellStart"/>
      <w:r w:rsidRPr="00C72AC4">
        <w:rPr>
          <w:i/>
          <w:sz w:val="24"/>
          <w:szCs w:val="24"/>
          <w:lang w:val="en-US"/>
        </w:rPr>
        <w:t>Bahçeden</w:t>
      </w:r>
      <w:proofErr w:type="spellEnd"/>
      <w:r w:rsidRPr="00C72AC4">
        <w:rPr>
          <w:i/>
          <w:sz w:val="24"/>
          <w:szCs w:val="24"/>
          <w:lang w:val="en-US"/>
        </w:rPr>
        <w:t xml:space="preserve">, </w:t>
      </w:r>
      <w:proofErr w:type="spellStart"/>
      <w:r w:rsidRPr="00C72AC4">
        <w:rPr>
          <w:i/>
          <w:sz w:val="24"/>
          <w:szCs w:val="24"/>
          <w:lang w:val="en-US"/>
        </w:rPr>
        <w:t>Çitliyo</w:t>
      </w:r>
      <w:proofErr w:type="spellEnd"/>
      <w:r w:rsidRPr="00C72AC4">
        <w:rPr>
          <w:i/>
          <w:sz w:val="24"/>
          <w:szCs w:val="24"/>
          <w:lang w:val="en-US"/>
        </w:rPr>
        <w:t xml:space="preserve"> and </w:t>
      </w:r>
      <w:proofErr w:type="spellStart"/>
      <w:r w:rsidRPr="00C72AC4">
        <w:rPr>
          <w:i/>
          <w:sz w:val="24"/>
          <w:szCs w:val="24"/>
          <w:lang w:val="en-US"/>
        </w:rPr>
        <w:t>Nutzz</w:t>
      </w:r>
      <w:proofErr w:type="spellEnd"/>
      <w:r w:rsidRPr="00C72AC4">
        <w:rPr>
          <w:i/>
          <w:sz w:val="24"/>
          <w:szCs w:val="24"/>
          <w:lang w:val="en-US"/>
        </w:rPr>
        <w:t>.”</w:t>
      </w:r>
    </w:p>
    <w:p w14:paraId="1821E575" w14:textId="676C84CE" w:rsidR="00892E33" w:rsidRPr="00740847" w:rsidRDefault="00892E33" w:rsidP="004561C7">
      <w:pPr>
        <w:jc w:val="both"/>
        <w:rPr>
          <w:sz w:val="24"/>
          <w:szCs w:val="24"/>
          <w:lang w:val="en-US"/>
        </w:rPr>
      </w:pPr>
    </w:p>
    <w:p w14:paraId="492FC1BB" w14:textId="7AE2B737" w:rsidR="00892E33" w:rsidRPr="00740847" w:rsidRDefault="00892E33" w:rsidP="004561C7">
      <w:pPr>
        <w:jc w:val="both"/>
        <w:rPr>
          <w:i/>
          <w:sz w:val="24"/>
          <w:szCs w:val="24"/>
          <w:lang w:val="en-US"/>
        </w:rPr>
      </w:pPr>
    </w:p>
    <w:p w14:paraId="3959B397" w14:textId="77777777" w:rsidR="009B262B" w:rsidRPr="00740847" w:rsidRDefault="009B262B" w:rsidP="004561C7">
      <w:pPr>
        <w:jc w:val="both"/>
        <w:rPr>
          <w:i/>
          <w:sz w:val="24"/>
          <w:szCs w:val="24"/>
          <w:lang w:val="en-US"/>
        </w:rPr>
      </w:pPr>
    </w:p>
    <w:p w14:paraId="4E1CAC56" w14:textId="709D154C" w:rsidR="00CA1736" w:rsidRPr="00740847" w:rsidRDefault="00CC18B2" w:rsidP="004561C7">
      <w:pPr>
        <w:jc w:val="both"/>
        <w:rPr>
          <w:b/>
          <w:sz w:val="24"/>
          <w:szCs w:val="24"/>
          <w:lang w:val="en-US"/>
        </w:rPr>
      </w:pPr>
      <w:r w:rsidRPr="00CC18B2">
        <w:rPr>
          <w:b/>
          <w:sz w:val="24"/>
          <w:szCs w:val="24"/>
          <w:lang w:val="en-US"/>
        </w:rPr>
        <w:t>“Our priority in 2021 is; digital transformation, innovation and export”</w:t>
      </w:r>
    </w:p>
    <w:p w14:paraId="3D0C3316" w14:textId="21DC34DC" w:rsidR="0096643E" w:rsidRPr="00C72AC4" w:rsidRDefault="00A650F9" w:rsidP="004561C7">
      <w:pPr>
        <w:jc w:val="both"/>
        <w:rPr>
          <w:i/>
          <w:sz w:val="24"/>
          <w:szCs w:val="24"/>
          <w:lang w:val="en-US"/>
        </w:rPr>
      </w:pPr>
      <w:r w:rsidRPr="00A650F9">
        <w:rPr>
          <w:sz w:val="24"/>
          <w:szCs w:val="24"/>
          <w:lang w:val="en-US"/>
        </w:rPr>
        <w:t>Stating that Peyman exported to more than 10 new countries during the pandemic and achieved a growth of approximately 70 percent in exports in 2</w:t>
      </w:r>
      <w:r w:rsidR="009456A8">
        <w:rPr>
          <w:sz w:val="24"/>
          <w:szCs w:val="24"/>
          <w:lang w:val="en-US"/>
        </w:rPr>
        <w:t xml:space="preserve">020, </w:t>
      </w:r>
      <w:r w:rsidR="009456A8" w:rsidRPr="00C72AC4">
        <w:rPr>
          <w:b/>
          <w:sz w:val="24"/>
          <w:szCs w:val="24"/>
          <w:lang w:val="en-US"/>
        </w:rPr>
        <w:t xml:space="preserve">Peyman CEO Kaan </w:t>
      </w:r>
      <w:proofErr w:type="spellStart"/>
      <w:r w:rsidR="009456A8" w:rsidRPr="00C72AC4">
        <w:rPr>
          <w:b/>
          <w:sz w:val="24"/>
          <w:szCs w:val="24"/>
          <w:lang w:val="en-US"/>
        </w:rPr>
        <w:t>Baral</w:t>
      </w:r>
      <w:proofErr w:type="spellEnd"/>
      <w:r w:rsidR="009456A8">
        <w:rPr>
          <w:sz w:val="24"/>
          <w:szCs w:val="24"/>
          <w:lang w:val="en-US"/>
        </w:rPr>
        <w:t xml:space="preserve"> said:</w:t>
      </w:r>
      <w:r w:rsidRPr="00A650F9">
        <w:rPr>
          <w:sz w:val="24"/>
          <w:szCs w:val="24"/>
          <w:lang w:val="en-US"/>
        </w:rPr>
        <w:t xml:space="preserve"> </w:t>
      </w:r>
      <w:r w:rsidRPr="00C72AC4">
        <w:rPr>
          <w:i/>
          <w:sz w:val="24"/>
          <w:szCs w:val="24"/>
          <w:lang w:val="en-US"/>
        </w:rPr>
        <w:t>“Within the framework of our</w:t>
      </w:r>
      <w:r w:rsidR="007A20BF">
        <w:rPr>
          <w:i/>
          <w:sz w:val="24"/>
          <w:szCs w:val="24"/>
          <w:lang w:val="en-US"/>
        </w:rPr>
        <w:t xml:space="preserve"> strategies for 2021 and beyond, o</w:t>
      </w:r>
      <w:r w:rsidRPr="00C72AC4">
        <w:rPr>
          <w:i/>
          <w:sz w:val="24"/>
          <w:szCs w:val="24"/>
          <w:lang w:val="en-US"/>
        </w:rPr>
        <w:t>ur targets in digital transformation, innovation and export are in the top three in the ranking. We will continue to</w:t>
      </w:r>
      <w:r w:rsidR="007A20BF">
        <w:rPr>
          <w:i/>
          <w:sz w:val="24"/>
          <w:szCs w:val="24"/>
          <w:lang w:val="en-US"/>
        </w:rPr>
        <w:t xml:space="preserve"> make</w:t>
      </w:r>
      <w:r w:rsidRPr="00C72AC4">
        <w:rPr>
          <w:i/>
          <w:sz w:val="24"/>
          <w:szCs w:val="24"/>
          <w:lang w:val="en-US"/>
        </w:rPr>
        <w:t xml:space="preserve"> investments that will strengthen our technological infrastructure by increasing the size of the transition to digital systems that we started in 2020. In our business areas, we aim for fast, powerful and widespread communic</w:t>
      </w:r>
      <w:r w:rsidR="007A20BF">
        <w:rPr>
          <w:i/>
          <w:sz w:val="24"/>
          <w:szCs w:val="24"/>
          <w:lang w:val="en-US"/>
        </w:rPr>
        <w:t>ation through more effective usage</w:t>
      </w:r>
      <w:r w:rsidRPr="00C72AC4">
        <w:rPr>
          <w:i/>
          <w:sz w:val="24"/>
          <w:szCs w:val="24"/>
          <w:lang w:val="en-US"/>
        </w:rPr>
        <w:t xml:space="preserve"> of automati</w:t>
      </w:r>
      <w:r w:rsidR="009456A8" w:rsidRPr="00C72AC4">
        <w:rPr>
          <w:i/>
          <w:sz w:val="24"/>
          <w:szCs w:val="24"/>
          <w:lang w:val="en-US"/>
        </w:rPr>
        <w:t>on and robotic processes.”</w:t>
      </w:r>
    </w:p>
    <w:p w14:paraId="163F3234" w14:textId="47084325" w:rsidR="00F41D5D" w:rsidRPr="00740847" w:rsidRDefault="006A75F0" w:rsidP="00F41D5D">
      <w:pPr>
        <w:jc w:val="center"/>
        <w:rPr>
          <w:rFonts w:eastAsia="Times New Roman"/>
          <w:b/>
          <w:sz w:val="24"/>
          <w:szCs w:val="24"/>
          <w:lang w:val="en-US" w:eastAsia="tr-TR"/>
        </w:rPr>
      </w:pPr>
      <w:hyperlink r:id="rId7" w:history="1">
        <w:r w:rsidR="00F41D5D" w:rsidRPr="00740847">
          <w:rPr>
            <w:rStyle w:val="Kpr"/>
            <w:rFonts w:eastAsia="Times New Roman"/>
            <w:b/>
            <w:sz w:val="24"/>
            <w:szCs w:val="24"/>
            <w:lang w:val="en-US" w:eastAsia="tr-TR"/>
          </w:rPr>
          <w:t>www.peyman.com.tr</w:t>
        </w:r>
      </w:hyperlink>
    </w:p>
    <w:p w14:paraId="6B331F86" w14:textId="31DAF307" w:rsidR="00F41D5D" w:rsidRPr="00740847" w:rsidRDefault="00F41D5D" w:rsidP="004561C7">
      <w:pPr>
        <w:jc w:val="both"/>
        <w:rPr>
          <w:rFonts w:eastAsia="Times New Roman"/>
          <w:b/>
          <w:sz w:val="24"/>
          <w:szCs w:val="24"/>
          <w:lang w:val="en-US" w:eastAsia="tr-TR"/>
        </w:rPr>
      </w:pPr>
    </w:p>
    <w:p w14:paraId="37AA2BBC" w14:textId="77777777" w:rsidR="00F41D5D" w:rsidRPr="00740847" w:rsidRDefault="00F41D5D" w:rsidP="004561C7">
      <w:pPr>
        <w:jc w:val="both"/>
        <w:rPr>
          <w:rFonts w:eastAsia="Times New Roman"/>
          <w:b/>
          <w:sz w:val="24"/>
          <w:szCs w:val="24"/>
          <w:lang w:val="en-US" w:eastAsia="tr-TR"/>
        </w:rPr>
      </w:pPr>
    </w:p>
    <w:p w14:paraId="5CE950EE" w14:textId="0C994836" w:rsidR="00145687" w:rsidRPr="00740847" w:rsidRDefault="009456A8" w:rsidP="004561C7">
      <w:pPr>
        <w:jc w:val="both"/>
        <w:rPr>
          <w:rFonts w:eastAsia="Times New Roman"/>
          <w:b/>
          <w:sz w:val="24"/>
          <w:szCs w:val="24"/>
          <w:lang w:val="en-US" w:eastAsia="tr-TR"/>
        </w:rPr>
      </w:pPr>
      <w:r>
        <w:rPr>
          <w:rFonts w:eastAsia="Times New Roman"/>
          <w:b/>
          <w:sz w:val="24"/>
          <w:szCs w:val="24"/>
          <w:lang w:val="en-US" w:eastAsia="tr-TR"/>
        </w:rPr>
        <w:t>For detailed information</w:t>
      </w:r>
      <w:r w:rsidR="00145687" w:rsidRPr="00740847">
        <w:rPr>
          <w:rFonts w:eastAsia="Times New Roman"/>
          <w:b/>
          <w:sz w:val="24"/>
          <w:szCs w:val="24"/>
          <w:lang w:val="en-US" w:eastAsia="tr-TR"/>
        </w:rPr>
        <w:t>;</w:t>
      </w:r>
    </w:p>
    <w:p w14:paraId="142E0D06" w14:textId="0F6339BE" w:rsidR="00145687" w:rsidRPr="00740847" w:rsidRDefault="00145687" w:rsidP="004561C7">
      <w:pPr>
        <w:jc w:val="both"/>
        <w:rPr>
          <w:rFonts w:eastAsia="Times New Roman"/>
          <w:b/>
          <w:sz w:val="24"/>
          <w:szCs w:val="24"/>
          <w:lang w:val="en-US" w:eastAsia="tr-TR"/>
        </w:rPr>
      </w:pPr>
      <w:r w:rsidRPr="00740847">
        <w:rPr>
          <w:rFonts w:eastAsia="Times New Roman"/>
          <w:noProof/>
          <w:sz w:val="24"/>
          <w:szCs w:val="24"/>
          <w:lang w:val="en-US"/>
        </w:rPr>
        <w:drawing>
          <wp:inline distT="0" distB="0" distL="0" distR="0" wp14:anchorId="736EBFD5" wp14:editId="7AC249EF">
            <wp:extent cx="2108200" cy="1092200"/>
            <wp:effectExtent l="0" t="0" r="6350" b="0"/>
            <wp:docPr id="2" name="Resim 1" descr="Esra_Erdogan_Mail_Imz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ra_Erdogan_Mail_Imza-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0" cy="1092200"/>
                    </a:xfrm>
                    <a:prstGeom prst="rect">
                      <a:avLst/>
                    </a:prstGeom>
                    <a:noFill/>
                    <a:ln>
                      <a:noFill/>
                    </a:ln>
                  </pic:spPr>
                </pic:pic>
              </a:graphicData>
            </a:graphic>
          </wp:inline>
        </w:drawing>
      </w:r>
      <w:r w:rsidR="005A330C">
        <w:rPr>
          <w:rFonts w:eastAsia="Times New Roman"/>
          <w:b/>
          <w:sz w:val="24"/>
          <w:szCs w:val="24"/>
          <w:lang w:val="en-US" w:eastAsia="tr-TR"/>
        </w:rPr>
        <w:t xml:space="preserve"> (Brand Manager)</w:t>
      </w:r>
    </w:p>
    <w:p w14:paraId="45B666BC" w14:textId="77777777" w:rsidR="00145687" w:rsidRPr="00740847" w:rsidRDefault="00145687" w:rsidP="004561C7">
      <w:pPr>
        <w:jc w:val="both"/>
        <w:rPr>
          <w:sz w:val="24"/>
          <w:szCs w:val="24"/>
          <w:lang w:val="en-US"/>
        </w:rPr>
      </w:pPr>
    </w:p>
    <w:p w14:paraId="0190260C" w14:textId="77777777" w:rsidR="008277E7" w:rsidRPr="00740847" w:rsidRDefault="008277E7" w:rsidP="004561C7">
      <w:pPr>
        <w:jc w:val="both"/>
        <w:rPr>
          <w:sz w:val="24"/>
          <w:szCs w:val="24"/>
          <w:lang w:val="en-US"/>
        </w:rPr>
      </w:pPr>
    </w:p>
    <w:p w14:paraId="1210557B" w14:textId="77777777" w:rsidR="00DE4DA7" w:rsidRPr="00740847" w:rsidRDefault="00DE4DA7" w:rsidP="004561C7">
      <w:pPr>
        <w:jc w:val="both"/>
        <w:rPr>
          <w:sz w:val="24"/>
          <w:szCs w:val="24"/>
          <w:lang w:val="en-US"/>
        </w:rPr>
      </w:pPr>
    </w:p>
    <w:p w14:paraId="17AC0F3A" w14:textId="77777777" w:rsidR="00C862BF" w:rsidRPr="00740847" w:rsidRDefault="00C862BF" w:rsidP="004561C7">
      <w:pPr>
        <w:jc w:val="both"/>
        <w:rPr>
          <w:sz w:val="24"/>
          <w:szCs w:val="24"/>
          <w:lang w:val="en-US"/>
        </w:rPr>
      </w:pPr>
    </w:p>
    <w:p w14:paraId="3ED0E43F" w14:textId="77777777" w:rsidR="00C862BF" w:rsidRPr="00740847" w:rsidRDefault="00C862BF" w:rsidP="004561C7">
      <w:pPr>
        <w:jc w:val="both"/>
        <w:rPr>
          <w:sz w:val="24"/>
          <w:szCs w:val="24"/>
          <w:lang w:val="en-US"/>
        </w:rPr>
      </w:pPr>
    </w:p>
    <w:p w14:paraId="6ED1219C" w14:textId="77777777" w:rsidR="00ED364A" w:rsidRPr="00740847" w:rsidRDefault="00ED364A" w:rsidP="004561C7">
      <w:pPr>
        <w:jc w:val="both"/>
        <w:rPr>
          <w:lang w:val="en-US"/>
        </w:rPr>
      </w:pPr>
    </w:p>
    <w:sectPr w:rsidR="00ED364A" w:rsidRPr="00740847" w:rsidSect="001672CE">
      <w:pgSz w:w="11906" w:h="16838"/>
      <w:pgMar w:top="284"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487"/>
    <w:multiLevelType w:val="hybridMultilevel"/>
    <w:tmpl w:val="4966621E"/>
    <w:lvl w:ilvl="0" w:tplc="F41442C4">
      <w:numFmt w:val="bullet"/>
      <w:lvlText w:val=""/>
      <w:lvlJc w:val="left"/>
      <w:pPr>
        <w:ind w:left="1222" w:hanging="360"/>
      </w:pPr>
      <w:rPr>
        <w:rFonts w:ascii="Symbol" w:eastAsia="Times New Roman" w:hAnsi="Symbol" w:cs="Calibri" w:hint="default"/>
      </w:rPr>
    </w:lvl>
    <w:lvl w:ilvl="1" w:tplc="041F0003">
      <w:start w:val="1"/>
      <w:numFmt w:val="bullet"/>
      <w:lvlText w:val="o"/>
      <w:lvlJc w:val="left"/>
      <w:pPr>
        <w:ind w:left="1942" w:hanging="360"/>
      </w:pPr>
      <w:rPr>
        <w:rFonts w:ascii="Courier New" w:hAnsi="Courier New" w:cs="Courier New" w:hint="default"/>
      </w:rPr>
    </w:lvl>
    <w:lvl w:ilvl="2" w:tplc="041F0005">
      <w:start w:val="1"/>
      <w:numFmt w:val="bullet"/>
      <w:lvlText w:val=""/>
      <w:lvlJc w:val="left"/>
      <w:pPr>
        <w:ind w:left="2662" w:hanging="360"/>
      </w:pPr>
      <w:rPr>
        <w:rFonts w:ascii="Wingdings" w:hAnsi="Wingdings" w:hint="default"/>
      </w:rPr>
    </w:lvl>
    <w:lvl w:ilvl="3" w:tplc="041F0001">
      <w:start w:val="1"/>
      <w:numFmt w:val="bullet"/>
      <w:lvlText w:val=""/>
      <w:lvlJc w:val="left"/>
      <w:pPr>
        <w:ind w:left="3382" w:hanging="360"/>
      </w:pPr>
      <w:rPr>
        <w:rFonts w:ascii="Symbol" w:hAnsi="Symbol" w:hint="default"/>
      </w:rPr>
    </w:lvl>
    <w:lvl w:ilvl="4" w:tplc="041F0003">
      <w:start w:val="1"/>
      <w:numFmt w:val="bullet"/>
      <w:lvlText w:val="o"/>
      <w:lvlJc w:val="left"/>
      <w:pPr>
        <w:ind w:left="4102" w:hanging="360"/>
      </w:pPr>
      <w:rPr>
        <w:rFonts w:ascii="Courier New" w:hAnsi="Courier New" w:cs="Courier New" w:hint="default"/>
      </w:rPr>
    </w:lvl>
    <w:lvl w:ilvl="5" w:tplc="041F0005">
      <w:start w:val="1"/>
      <w:numFmt w:val="bullet"/>
      <w:lvlText w:val=""/>
      <w:lvlJc w:val="left"/>
      <w:pPr>
        <w:ind w:left="4822" w:hanging="360"/>
      </w:pPr>
      <w:rPr>
        <w:rFonts w:ascii="Wingdings" w:hAnsi="Wingdings" w:hint="default"/>
      </w:rPr>
    </w:lvl>
    <w:lvl w:ilvl="6" w:tplc="041F0001">
      <w:start w:val="1"/>
      <w:numFmt w:val="bullet"/>
      <w:lvlText w:val=""/>
      <w:lvlJc w:val="left"/>
      <w:pPr>
        <w:ind w:left="5542" w:hanging="360"/>
      </w:pPr>
      <w:rPr>
        <w:rFonts w:ascii="Symbol" w:hAnsi="Symbol" w:hint="default"/>
      </w:rPr>
    </w:lvl>
    <w:lvl w:ilvl="7" w:tplc="041F0003">
      <w:start w:val="1"/>
      <w:numFmt w:val="bullet"/>
      <w:lvlText w:val="o"/>
      <w:lvlJc w:val="left"/>
      <w:pPr>
        <w:ind w:left="6262" w:hanging="360"/>
      </w:pPr>
      <w:rPr>
        <w:rFonts w:ascii="Courier New" w:hAnsi="Courier New" w:cs="Courier New" w:hint="default"/>
      </w:rPr>
    </w:lvl>
    <w:lvl w:ilvl="8" w:tplc="041F0005">
      <w:start w:val="1"/>
      <w:numFmt w:val="bullet"/>
      <w:lvlText w:val=""/>
      <w:lvlJc w:val="left"/>
      <w:pPr>
        <w:ind w:left="6982" w:hanging="360"/>
      </w:pPr>
      <w:rPr>
        <w:rFonts w:ascii="Wingdings" w:hAnsi="Wingdings" w:hint="default"/>
      </w:rPr>
    </w:lvl>
  </w:abstractNum>
  <w:abstractNum w:abstractNumId="1" w15:restartNumberingAfterBreak="0">
    <w:nsid w:val="1F2B6F34"/>
    <w:multiLevelType w:val="hybridMultilevel"/>
    <w:tmpl w:val="DA6AC6A6"/>
    <w:lvl w:ilvl="0" w:tplc="041F0001">
      <w:start w:val="1"/>
      <w:numFmt w:val="bullet"/>
      <w:lvlText w:val=""/>
      <w:lvlJc w:val="left"/>
      <w:pPr>
        <w:ind w:left="502" w:hanging="360"/>
      </w:pPr>
      <w:rPr>
        <w:rFonts w:ascii="Symbol" w:hAnsi="Symbol"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2" w15:restartNumberingAfterBreak="0">
    <w:nsid w:val="23CC73EF"/>
    <w:multiLevelType w:val="hybridMultilevel"/>
    <w:tmpl w:val="EC5C0970"/>
    <w:lvl w:ilvl="0" w:tplc="F41442C4">
      <w:numFmt w:val="bullet"/>
      <w:lvlText w:val=""/>
      <w:lvlJc w:val="left"/>
      <w:pPr>
        <w:ind w:left="720" w:hanging="360"/>
      </w:pPr>
      <w:rPr>
        <w:rFonts w:ascii="Symbol" w:eastAsia="Times New Roman" w:hAnsi="Symbol"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B4F1FE5"/>
    <w:multiLevelType w:val="hybridMultilevel"/>
    <w:tmpl w:val="A4247A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61BC417D"/>
    <w:multiLevelType w:val="hybridMultilevel"/>
    <w:tmpl w:val="1310B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645278A4"/>
    <w:multiLevelType w:val="hybridMultilevel"/>
    <w:tmpl w:val="B4722298"/>
    <w:lvl w:ilvl="0" w:tplc="F41442C4">
      <w:numFmt w:val="bullet"/>
      <w:lvlText w:val=""/>
      <w:lvlJc w:val="left"/>
      <w:pPr>
        <w:ind w:left="720" w:hanging="360"/>
      </w:pPr>
      <w:rPr>
        <w:rFonts w:ascii="Symbol" w:eastAsia="Times New Roman" w:hAnsi="Symbol"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9866F78"/>
    <w:multiLevelType w:val="hybridMultilevel"/>
    <w:tmpl w:val="59F6B468"/>
    <w:lvl w:ilvl="0" w:tplc="F41442C4">
      <w:numFmt w:val="bullet"/>
      <w:lvlText w:val=""/>
      <w:lvlJc w:val="left"/>
      <w:pPr>
        <w:ind w:left="720" w:hanging="360"/>
      </w:pPr>
      <w:rPr>
        <w:rFonts w:ascii="Symbol" w:eastAsia="Times New Roman" w:hAnsi="Symbol"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BF"/>
    <w:rsid w:val="00004311"/>
    <w:rsid w:val="00011347"/>
    <w:rsid w:val="00013FE4"/>
    <w:rsid w:val="00023542"/>
    <w:rsid w:val="0002505B"/>
    <w:rsid w:val="00025BAA"/>
    <w:rsid w:val="000272A5"/>
    <w:rsid w:val="0003485A"/>
    <w:rsid w:val="0003712F"/>
    <w:rsid w:val="00040253"/>
    <w:rsid w:val="000552C9"/>
    <w:rsid w:val="00066217"/>
    <w:rsid w:val="000750F2"/>
    <w:rsid w:val="00077756"/>
    <w:rsid w:val="00083227"/>
    <w:rsid w:val="00084260"/>
    <w:rsid w:val="000939B3"/>
    <w:rsid w:val="000961B6"/>
    <w:rsid w:val="000A0F2D"/>
    <w:rsid w:val="000A3B44"/>
    <w:rsid w:val="000B3DC5"/>
    <w:rsid w:val="000D1BA0"/>
    <w:rsid w:val="000E0DC2"/>
    <w:rsid w:val="000E2610"/>
    <w:rsid w:val="00103717"/>
    <w:rsid w:val="00105269"/>
    <w:rsid w:val="0011380B"/>
    <w:rsid w:val="0012559E"/>
    <w:rsid w:val="00135841"/>
    <w:rsid w:val="001407B2"/>
    <w:rsid w:val="0014177C"/>
    <w:rsid w:val="00145687"/>
    <w:rsid w:val="001458CF"/>
    <w:rsid w:val="00152592"/>
    <w:rsid w:val="001527DD"/>
    <w:rsid w:val="00152838"/>
    <w:rsid w:val="0015463B"/>
    <w:rsid w:val="001577ED"/>
    <w:rsid w:val="001672CE"/>
    <w:rsid w:val="0017297E"/>
    <w:rsid w:val="00187E04"/>
    <w:rsid w:val="00192953"/>
    <w:rsid w:val="0019574E"/>
    <w:rsid w:val="00195A3A"/>
    <w:rsid w:val="001A045F"/>
    <w:rsid w:val="001A4F16"/>
    <w:rsid w:val="001A5E0E"/>
    <w:rsid w:val="001B3587"/>
    <w:rsid w:val="001B4BAB"/>
    <w:rsid w:val="001C1513"/>
    <w:rsid w:val="001C3671"/>
    <w:rsid w:val="001D52A7"/>
    <w:rsid w:val="001E0FD6"/>
    <w:rsid w:val="001F285D"/>
    <w:rsid w:val="001F6025"/>
    <w:rsid w:val="00204263"/>
    <w:rsid w:val="00205ADE"/>
    <w:rsid w:val="00212968"/>
    <w:rsid w:val="00226E17"/>
    <w:rsid w:val="00242ADB"/>
    <w:rsid w:val="0024592C"/>
    <w:rsid w:val="00245989"/>
    <w:rsid w:val="00245B8D"/>
    <w:rsid w:val="00253AD0"/>
    <w:rsid w:val="002605A0"/>
    <w:rsid w:val="00260BBA"/>
    <w:rsid w:val="002725E5"/>
    <w:rsid w:val="002842FB"/>
    <w:rsid w:val="00293239"/>
    <w:rsid w:val="0029381A"/>
    <w:rsid w:val="002A2D3A"/>
    <w:rsid w:val="002B0669"/>
    <w:rsid w:val="002B2B3D"/>
    <w:rsid w:val="002D4519"/>
    <w:rsid w:val="002E2555"/>
    <w:rsid w:val="002F7C8D"/>
    <w:rsid w:val="00302762"/>
    <w:rsid w:val="003065CF"/>
    <w:rsid w:val="00312A3F"/>
    <w:rsid w:val="00312F57"/>
    <w:rsid w:val="003163AE"/>
    <w:rsid w:val="003276CA"/>
    <w:rsid w:val="00330D5F"/>
    <w:rsid w:val="003415DE"/>
    <w:rsid w:val="00341674"/>
    <w:rsid w:val="003424C5"/>
    <w:rsid w:val="00342CE1"/>
    <w:rsid w:val="00373442"/>
    <w:rsid w:val="00376DFF"/>
    <w:rsid w:val="003866BD"/>
    <w:rsid w:val="00387149"/>
    <w:rsid w:val="003924D7"/>
    <w:rsid w:val="003B4207"/>
    <w:rsid w:val="003B4DF8"/>
    <w:rsid w:val="003B51AB"/>
    <w:rsid w:val="003C3743"/>
    <w:rsid w:val="003C52BF"/>
    <w:rsid w:val="003C64B4"/>
    <w:rsid w:val="003D1D0E"/>
    <w:rsid w:val="003D23AC"/>
    <w:rsid w:val="003D4A55"/>
    <w:rsid w:val="003E07FA"/>
    <w:rsid w:val="003F21E2"/>
    <w:rsid w:val="003F44A8"/>
    <w:rsid w:val="003F7950"/>
    <w:rsid w:val="00411273"/>
    <w:rsid w:val="0041539F"/>
    <w:rsid w:val="00422091"/>
    <w:rsid w:val="00427973"/>
    <w:rsid w:val="0044188D"/>
    <w:rsid w:val="004438EB"/>
    <w:rsid w:val="00444F5A"/>
    <w:rsid w:val="004453F0"/>
    <w:rsid w:val="004561C7"/>
    <w:rsid w:val="00457BE1"/>
    <w:rsid w:val="00463C56"/>
    <w:rsid w:val="00473915"/>
    <w:rsid w:val="0048001B"/>
    <w:rsid w:val="004866B6"/>
    <w:rsid w:val="004958B8"/>
    <w:rsid w:val="004A1374"/>
    <w:rsid w:val="004B211F"/>
    <w:rsid w:val="004C0D2B"/>
    <w:rsid w:val="004C63D9"/>
    <w:rsid w:val="004D31DC"/>
    <w:rsid w:val="004F16CC"/>
    <w:rsid w:val="00500BC2"/>
    <w:rsid w:val="00501DF9"/>
    <w:rsid w:val="005037E4"/>
    <w:rsid w:val="00505971"/>
    <w:rsid w:val="005177D2"/>
    <w:rsid w:val="00525FEA"/>
    <w:rsid w:val="005303B4"/>
    <w:rsid w:val="005323FA"/>
    <w:rsid w:val="00534A62"/>
    <w:rsid w:val="005455DD"/>
    <w:rsid w:val="005529B5"/>
    <w:rsid w:val="00564323"/>
    <w:rsid w:val="0056724D"/>
    <w:rsid w:val="005714E1"/>
    <w:rsid w:val="00575F83"/>
    <w:rsid w:val="005820F9"/>
    <w:rsid w:val="0059174A"/>
    <w:rsid w:val="005A330C"/>
    <w:rsid w:val="005A6049"/>
    <w:rsid w:val="005A6859"/>
    <w:rsid w:val="005B27DB"/>
    <w:rsid w:val="005B442D"/>
    <w:rsid w:val="005C2759"/>
    <w:rsid w:val="005C432B"/>
    <w:rsid w:val="005D16F1"/>
    <w:rsid w:val="005D7D6A"/>
    <w:rsid w:val="005E7E37"/>
    <w:rsid w:val="005F33F7"/>
    <w:rsid w:val="005F49EF"/>
    <w:rsid w:val="005F51F1"/>
    <w:rsid w:val="00615B34"/>
    <w:rsid w:val="00616F4E"/>
    <w:rsid w:val="006225BD"/>
    <w:rsid w:val="00623A47"/>
    <w:rsid w:val="0062595F"/>
    <w:rsid w:val="006278BB"/>
    <w:rsid w:val="00636FBF"/>
    <w:rsid w:val="006427B5"/>
    <w:rsid w:val="00653200"/>
    <w:rsid w:val="0065576D"/>
    <w:rsid w:val="00663627"/>
    <w:rsid w:val="006640A1"/>
    <w:rsid w:val="0066474E"/>
    <w:rsid w:val="0067121F"/>
    <w:rsid w:val="006863E0"/>
    <w:rsid w:val="0069452C"/>
    <w:rsid w:val="006A41CC"/>
    <w:rsid w:val="006A75F0"/>
    <w:rsid w:val="006B3DED"/>
    <w:rsid w:val="006D6108"/>
    <w:rsid w:val="006E0D3B"/>
    <w:rsid w:val="006E4567"/>
    <w:rsid w:val="006E58FE"/>
    <w:rsid w:val="006E5BE3"/>
    <w:rsid w:val="006F78EA"/>
    <w:rsid w:val="0070063B"/>
    <w:rsid w:val="00701AF1"/>
    <w:rsid w:val="00703883"/>
    <w:rsid w:val="007050B9"/>
    <w:rsid w:val="0070516C"/>
    <w:rsid w:val="00712E00"/>
    <w:rsid w:val="0071532A"/>
    <w:rsid w:val="0072538A"/>
    <w:rsid w:val="00740847"/>
    <w:rsid w:val="00742FD8"/>
    <w:rsid w:val="0074724E"/>
    <w:rsid w:val="00753817"/>
    <w:rsid w:val="007548B4"/>
    <w:rsid w:val="007661A0"/>
    <w:rsid w:val="00766F4F"/>
    <w:rsid w:val="007728D1"/>
    <w:rsid w:val="00780B0F"/>
    <w:rsid w:val="00793D38"/>
    <w:rsid w:val="007A20BF"/>
    <w:rsid w:val="007B26E2"/>
    <w:rsid w:val="007B7ED4"/>
    <w:rsid w:val="007C2BD9"/>
    <w:rsid w:val="007D1301"/>
    <w:rsid w:val="007E0ECC"/>
    <w:rsid w:val="007E543D"/>
    <w:rsid w:val="007F7544"/>
    <w:rsid w:val="008009FC"/>
    <w:rsid w:val="00804626"/>
    <w:rsid w:val="008105A1"/>
    <w:rsid w:val="008107AE"/>
    <w:rsid w:val="008141C1"/>
    <w:rsid w:val="008277E7"/>
    <w:rsid w:val="00831C87"/>
    <w:rsid w:val="0083304E"/>
    <w:rsid w:val="00835DF3"/>
    <w:rsid w:val="008517EC"/>
    <w:rsid w:val="00875130"/>
    <w:rsid w:val="008819B9"/>
    <w:rsid w:val="008862F2"/>
    <w:rsid w:val="00892E33"/>
    <w:rsid w:val="008A3B5E"/>
    <w:rsid w:val="008A4C0D"/>
    <w:rsid w:val="008A6F39"/>
    <w:rsid w:val="008B359E"/>
    <w:rsid w:val="008B3D55"/>
    <w:rsid w:val="008C5122"/>
    <w:rsid w:val="008C67DC"/>
    <w:rsid w:val="008E4413"/>
    <w:rsid w:val="008F315B"/>
    <w:rsid w:val="008F37DA"/>
    <w:rsid w:val="008F65F6"/>
    <w:rsid w:val="009031A7"/>
    <w:rsid w:val="00906E02"/>
    <w:rsid w:val="00917A16"/>
    <w:rsid w:val="009334B5"/>
    <w:rsid w:val="009357CF"/>
    <w:rsid w:val="00936EA1"/>
    <w:rsid w:val="00942896"/>
    <w:rsid w:val="009456A8"/>
    <w:rsid w:val="00961D4B"/>
    <w:rsid w:val="0096643E"/>
    <w:rsid w:val="00976C6D"/>
    <w:rsid w:val="00977855"/>
    <w:rsid w:val="00977BF1"/>
    <w:rsid w:val="00982C02"/>
    <w:rsid w:val="0098315E"/>
    <w:rsid w:val="00984057"/>
    <w:rsid w:val="0098645B"/>
    <w:rsid w:val="009867D1"/>
    <w:rsid w:val="00994281"/>
    <w:rsid w:val="00997DD8"/>
    <w:rsid w:val="009A091E"/>
    <w:rsid w:val="009B262B"/>
    <w:rsid w:val="009B38AD"/>
    <w:rsid w:val="009B4BC4"/>
    <w:rsid w:val="009B5425"/>
    <w:rsid w:val="009C060B"/>
    <w:rsid w:val="009C11FA"/>
    <w:rsid w:val="009D060A"/>
    <w:rsid w:val="009D1BF2"/>
    <w:rsid w:val="009D21F2"/>
    <w:rsid w:val="009D5444"/>
    <w:rsid w:val="009D6C98"/>
    <w:rsid w:val="009E23A7"/>
    <w:rsid w:val="009F49E3"/>
    <w:rsid w:val="00A07BE2"/>
    <w:rsid w:val="00A109FF"/>
    <w:rsid w:val="00A132EF"/>
    <w:rsid w:val="00A1598B"/>
    <w:rsid w:val="00A267C3"/>
    <w:rsid w:val="00A269FD"/>
    <w:rsid w:val="00A37F5D"/>
    <w:rsid w:val="00A5220E"/>
    <w:rsid w:val="00A52A0A"/>
    <w:rsid w:val="00A624E0"/>
    <w:rsid w:val="00A62785"/>
    <w:rsid w:val="00A650F9"/>
    <w:rsid w:val="00A72449"/>
    <w:rsid w:val="00A75B8E"/>
    <w:rsid w:val="00A82350"/>
    <w:rsid w:val="00A9418D"/>
    <w:rsid w:val="00AA566F"/>
    <w:rsid w:val="00AB1B44"/>
    <w:rsid w:val="00AB5248"/>
    <w:rsid w:val="00AC64E2"/>
    <w:rsid w:val="00AE148A"/>
    <w:rsid w:val="00AE5983"/>
    <w:rsid w:val="00AF35DA"/>
    <w:rsid w:val="00B044F1"/>
    <w:rsid w:val="00B05F39"/>
    <w:rsid w:val="00B11CC3"/>
    <w:rsid w:val="00B1721B"/>
    <w:rsid w:val="00B20150"/>
    <w:rsid w:val="00B30A0B"/>
    <w:rsid w:val="00B30B69"/>
    <w:rsid w:val="00B55DBB"/>
    <w:rsid w:val="00B67A71"/>
    <w:rsid w:val="00B71251"/>
    <w:rsid w:val="00B724C5"/>
    <w:rsid w:val="00B81195"/>
    <w:rsid w:val="00B95CA8"/>
    <w:rsid w:val="00BA16C1"/>
    <w:rsid w:val="00BA17E2"/>
    <w:rsid w:val="00BA6AAE"/>
    <w:rsid w:val="00BA79DC"/>
    <w:rsid w:val="00BC7CEC"/>
    <w:rsid w:val="00BD194F"/>
    <w:rsid w:val="00BD1DD5"/>
    <w:rsid w:val="00BE18B9"/>
    <w:rsid w:val="00BE6E91"/>
    <w:rsid w:val="00BF554D"/>
    <w:rsid w:val="00C03B95"/>
    <w:rsid w:val="00C40299"/>
    <w:rsid w:val="00C56CC4"/>
    <w:rsid w:val="00C72AC4"/>
    <w:rsid w:val="00C862BF"/>
    <w:rsid w:val="00C8647C"/>
    <w:rsid w:val="00C96948"/>
    <w:rsid w:val="00CA0E22"/>
    <w:rsid w:val="00CA1736"/>
    <w:rsid w:val="00CB479C"/>
    <w:rsid w:val="00CB7641"/>
    <w:rsid w:val="00CC18B2"/>
    <w:rsid w:val="00CC58B2"/>
    <w:rsid w:val="00CC7977"/>
    <w:rsid w:val="00CD1CBE"/>
    <w:rsid w:val="00CD1DF5"/>
    <w:rsid w:val="00CF2606"/>
    <w:rsid w:val="00D10AF4"/>
    <w:rsid w:val="00D15296"/>
    <w:rsid w:val="00D21E70"/>
    <w:rsid w:val="00D2631F"/>
    <w:rsid w:val="00D344BD"/>
    <w:rsid w:val="00D349F0"/>
    <w:rsid w:val="00D36914"/>
    <w:rsid w:val="00D45B37"/>
    <w:rsid w:val="00D52DD6"/>
    <w:rsid w:val="00D56F3B"/>
    <w:rsid w:val="00D60543"/>
    <w:rsid w:val="00D61C71"/>
    <w:rsid w:val="00D64A8F"/>
    <w:rsid w:val="00D65EE9"/>
    <w:rsid w:val="00D76CDD"/>
    <w:rsid w:val="00D86EB9"/>
    <w:rsid w:val="00D94F57"/>
    <w:rsid w:val="00DA414F"/>
    <w:rsid w:val="00DC3FEF"/>
    <w:rsid w:val="00DD3B07"/>
    <w:rsid w:val="00DE4DA7"/>
    <w:rsid w:val="00DF0C61"/>
    <w:rsid w:val="00DF1926"/>
    <w:rsid w:val="00E062A4"/>
    <w:rsid w:val="00E142D1"/>
    <w:rsid w:val="00E176E9"/>
    <w:rsid w:val="00E31922"/>
    <w:rsid w:val="00E40E83"/>
    <w:rsid w:val="00E4555A"/>
    <w:rsid w:val="00E50720"/>
    <w:rsid w:val="00E5533C"/>
    <w:rsid w:val="00E60571"/>
    <w:rsid w:val="00E6385F"/>
    <w:rsid w:val="00E73E94"/>
    <w:rsid w:val="00E86F41"/>
    <w:rsid w:val="00E93AEE"/>
    <w:rsid w:val="00E94819"/>
    <w:rsid w:val="00EA3BA6"/>
    <w:rsid w:val="00EA4665"/>
    <w:rsid w:val="00EB34BC"/>
    <w:rsid w:val="00EC3A88"/>
    <w:rsid w:val="00EC44B8"/>
    <w:rsid w:val="00EC75B0"/>
    <w:rsid w:val="00ED24D4"/>
    <w:rsid w:val="00ED364A"/>
    <w:rsid w:val="00ED39EA"/>
    <w:rsid w:val="00ED3B9F"/>
    <w:rsid w:val="00ED507D"/>
    <w:rsid w:val="00EE2864"/>
    <w:rsid w:val="00EE7602"/>
    <w:rsid w:val="00F06900"/>
    <w:rsid w:val="00F12222"/>
    <w:rsid w:val="00F20629"/>
    <w:rsid w:val="00F35A10"/>
    <w:rsid w:val="00F36E04"/>
    <w:rsid w:val="00F41D5D"/>
    <w:rsid w:val="00F42736"/>
    <w:rsid w:val="00F46B00"/>
    <w:rsid w:val="00F47DB0"/>
    <w:rsid w:val="00F50E62"/>
    <w:rsid w:val="00F627F3"/>
    <w:rsid w:val="00F6546E"/>
    <w:rsid w:val="00F70F27"/>
    <w:rsid w:val="00F72825"/>
    <w:rsid w:val="00F72ADF"/>
    <w:rsid w:val="00F73B90"/>
    <w:rsid w:val="00F76F0A"/>
    <w:rsid w:val="00F86182"/>
    <w:rsid w:val="00F87BF1"/>
    <w:rsid w:val="00F9122E"/>
    <w:rsid w:val="00F91B66"/>
    <w:rsid w:val="00F93BBF"/>
    <w:rsid w:val="00F947CE"/>
    <w:rsid w:val="00FB2E96"/>
    <w:rsid w:val="00FB4F8B"/>
    <w:rsid w:val="00FB6657"/>
    <w:rsid w:val="00FB7CB6"/>
    <w:rsid w:val="00FE3867"/>
    <w:rsid w:val="00FF0E29"/>
    <w:rsid w:val="00FF6D1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7B97"/>
  <w15:docId w15:val="{E00C383E-1BB9-41E4-90D8-171C1AC0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B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6FB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636FBF"/>
    <w:rPr>
      <w:color w:val="0563C1" w:themeColor="hyperlink"/>
      <w:u w:val="single"/>
    </w:rPr>
  </w:style>
  <w:style w:type="character" w:styleId="AklamaBavurusu">
    <w:name w:val="annotation reference"/>
    <w:basedOn w:val="VarsaylanParagrafYazTipi"/>
    <w:uiPriority w:val="99"/>
    <w:semiHidden/>
    <w:unhideWhenUsed/>
    <w:rsid w:val="003C64B4"/>
    <w:rPr>
      <w:sz w:val="16"/>
      <w:szCs w:val="16"/>
    </w:rPr>
  </w:style>
  <w:style w:type="paragraph" w:styleId="AklamaMetni">
    <w:name w:val="annotation text"/>
    <w:basedOn w:val="Normal"/>
    <w:link w:val="AklamaMetniChar"/>
    <w:uiPriority w:val="99"/>
    <w:semiHidden/>
    <w:unhideWhenUsed/>
    <w:rsid w:val="003C64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C64B4"/>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3C64B4"/>
    <w:rPr>
      <w:b/>
      <w:bCs/>
    </w:rPr>
  </w:style>
  <w:style w:type="character" w:customStyle="1" w:styleId="AklamaKonusuChar">
    <w:name w:val="Açıklama Konusu Char"/>
    <w:basedOn w:val="AklamaMetniChar"/>
    <w:link w:val="AklamaKonusu"/>
    <w:uiPriority w:val="99"/>
    <w:semiHidden/>
    <w:rsid w:val="003C64B4"/>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3C64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64B4"/>
    <w:rPr>
      <w:rFonts w:ascii="Segoe UI" w:eastAsia="Calibri" w:hAnsi="Segoe UI" w:cs="Segoe UI"/>
      <w:sz w:val="18"/>
      <w:szCs w:val="18"/>
    </w:rPr>
  </w:style>
  <w:style w:type="paragraph" w:styleId="ListeParagraf">
    <w:name w:val="List Paragraph"/>
    <w:basedOn w:val="Normal"/>
    <w:uiPriority w:val="34"/>
    <w:qFormat/>
    <w:rsid w:val="007F7544"/>
    <w:pPr>
      <w:spacing w:after="0" w:line="240" w:lineRule="auto"/>
      <w:ind w:left="720"/>
    </w:pPr>
    <w:rPr>
      <w:rFonts w:eastAsiaTheme="minorHAnsi" w:cs="Calibri"/>
    </w:rPr>
  </w:style>
  <w:style w:type="character" w:customStyle="1" w:styleId="zmlenmeyenBahsetme1">
    <w:name w:val="Çözümlenmeyen Bahsetme1"/>
    <w:basedOn w:val="VarsaylanParagrafYazTipi"/>
    <w:uiPriority w:val="99"/>
    <w:semiHidden/>
    <w:unhideWhenUsed/>
    <w:rsid w:val="00F41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4365">
      <w:bodyDiv w:val="1"/>
      <w:marLeft w:val="0"/>
      <w:marRight w:val="0"/>
      <w:marTop w:val="0"/>
      <w:marBottom w:val="0"/>
      <w:divBdr>
        <w:top w:val="none" w:sz="0" w:space="0" w:color="auto"/>
        <w:left w:val="none" w:sz="0" w:space="0" w:color="auto"/>
        <w:bottom w:val="none" w:sz="0" w:space="0" w:color="auto"/>
        <w:right w:val="none" w:sz="0" w:space="0" w:color="auto"/>
      </w:divBdr>
    </w:div>
    <w:div w:id="268659126">
      <w:bodyDiv w:val="1"/>
      <w:marLeft w:val="0"/>
      <w:marRight w:val="0"/>
      <w:marTop w:val="0"/>
      <w:marBottom w:val="0"/>
      <w:divBdr>
        <w:top w:val="none" w:sz="0" w:space="0" w:color="auto"/>
        <w:left w:val="none" w:sz="0" w:space="0" w:color="auto"/>
        <w:bottom w:val="none" w:sz="0" w:space="0" w:color="auto"/>
        <w:right w:val="none" w:sz="0" w:space="0" w:color="auto"/>
      </w:divBdr>
      <w:divsChild>
        <w:div w:id="1152214257">
          <w:marLeft w:val="0"/>
          <w:marRight w:val="0"/>
          <w:marTop w:val="0"/>
          <w:marBottom w:val="0"/>
          <w:divBdr>
            <w:top w:val="none" w:sz="0" w:space="0" w:color="auto"/>
            <w:left w:val="none" w:sz="0" w:space="0" w:color="auto"/>
            <w:bottom w:val="none" w:sz="0" w:space="0" w:color="auto"/>
            <w:right w:val="none" w:sz="0" w:space="0" w:color="auto"/>
          </w:divBdr>
        </w:div>
      </w:divsChild>
    </w:div>
    <w:div w:id="460416510">
      <w:bodyDiv w:val="1"/>
      <w:marLeft w:val="0"/>
      <w:marRight w:val="0"/>
      <w:marTop w:val="0"/>
      <w:marBottom w:val="0"/>
      <w:divBdr>
        <w:top w:val="none" w:sz="0" w:space="0" w:color="auto"/>
        <w:left w:val="none" w:sz="0" w:space="0" w:color="auto"/>
        <w:bottom w:val="none" w:sz="0" w:space="0" w:color="auto"/>
        <w:right w:val="none" w:sz="0" w:space="0" w:color="auto"/>
      </w:divBdr>
    </w:div>
    <w:div w:id="533999669">
      <w:bodyDiv w:val="1"/>
      <w:marLeft w:val="0"/>
      <w:marRight w:val="0"/>
      <w:marTop w:val="0"/>
      <w:marBottom w:val="0"/>
      <w:divBdr>
        <w:top w:val="none" w:sz="0" w:space="0" w:color="auto"/>
        <w:left w:val="none" w:sz="0" w:space="0" w:color="auto"/>
        <w:bottom w:val="none" w:sz="0" w:space="0" w:color="auto"/>
        <w:right w:val="none" w:sz="0" w:space="0" w:color="auto"/>
      </w:divBdr>
    </w:div>
    <w:div w:id="721638325">
      <w:bodyDiv w:val="1"/>
      <w:marLeft w:val="0"/>
      <w:marRight w:val="0"/>
      <w:marTop w:val="0"/>
      <w:marBottom w:val="0"/>
      <w:divBdr>
        <w:top w:val="none" w:sz="0" w:space="0" w:color="auto"/>
        <w:left w:val="none" w:sz="0" w:space="0" w:color="auto"/>
        <w:bottom w:val="none" w:sz="0" w:space="0" w:color="auto"/>
        <w:right w:val="none" w:sz="0" w:space="0" w:color="auto"/>
      </w:divBdr>
    </w:div>
    <w:div w:id="829101709">
      <w:bodyDiv w:val="1"/>
      <w:marLeft w:val="0"/>
      <w:marRight w:val="0"/>
      <w:marTop w:val="0"/>
      <w:marBottom w:val="0"/>
      <w:divBdr>
        <w:top w:val="none" w:sz="0" w:space="0" w:color="auto"/>
        <w:left w:val="none" w:sz="0" w:space="0" w:color="auto"/>
        <w:bottom w:val="none" w:sz="0" w:space="0" w:color="auto"/>
        <w:right w:val="none" w:sz="0" w:space="0" w:color="auto"/>
      </w:divBdr>
    </w:div>
    <w:div w:id="1097216447">
      <w:bodyDiv w:val="1"/>
      <w:marLeft w:val="0"/>
      <w:marRight w:val="0"/>
      <w:marTop w:val="0"/>
      <w:marBottom w:val="0"/>
      <w:divBdr>
        <w:top w:val="none" w:sz="0" w:space="0" w:color="auto"/>
        <w:left w:val="none" w:sz="0" w:space="0" w:color="auto"/>
        <w:bottom w:val="none" w:sz="0" w:space="0" w:color="auto"/>
        <w:right w:val="none" w:sz="0" w:space="0" w:color="auto"/>
      </w:divBdr>
    </w:div>
    <w:div w:id="1110394583">
      <w:bodyDiv w:val="1"/>
      <w:marLeft w:val="0"/>
      <w:marRight w:val="0"/>
      <w:marTop w:val="0"/>
      <w:marBottom w:val="0"/>
      <w:divBdr>
        <w:top w:val="none" w:sz="0" w:space="0" w:color="auto"/>
        <w:left w:val="none" w:sz="0" w:space="0" w:color="auto"/>
        <w:bottom w:val="none" w:sz="0" w:space="0" w:color="auto"/>
        <w:right w:val="none" w:sz="0" w:space="0" w:color="auto"/>
      </w:divBdr>
    </w:div>
    <w:div w:id="1120880412">
      <w:bodyDiv w:val="1"/>
      <w:marLeft w:val="0"/>
      <w:marRight w:val="0"/>
      <w:marTop w:val="0"/>
      <w:marBottom w:val="0"/>
      <w:divBdr>
        <w:top w:val="none" w:sz="0" w:space="0" w:color="auto"/>
        <w:left w:val="none" w:sz="0" w:space="0" w:color="auto"/>
        <w:bottom w:val="none" w:sz="0" w:space="0" w:color="auto"/>
        <w:right w:val="none" w:sz="0" w:space="0" w:color="auto"/>
      </w:divBdr>
    </w:div>
    <w:div w:id="1343556956">
      <w:bodyDiv w:val="1"/>
      <w:marLeft w:val="0"/>
      <w:marRight w:val="0"/>
      <w:marTop w:val="0"/>
      <w:marBottom w:val="0"/>
      <w:divBdr>
        <w:top w:val="none" w:sz="0" w:space="0" w:color="auto"/>
        <w:left w:val="none" w:sz="0" w:space="0" w:color="auto"/>
        <w:bottom w:val="none" w:sz="0" w:space="0" w:color="auto"/>
        <w:right w:val="none" w:sz="0" w:space="0" w:color="auto"/>
      </w:divBdr>
    </w:div>
    <w:div w:id="1464687972">
      <w:bodyDiv w:val="1"/>
      <w:marLeft w:val="0"/>
      <w:marRight w:val="0"/>
      <w:marTop w:val="0"/>
      <w:marBottom w:val="0"/>
      <w:divBdr>
        <w:top w:val="none" w:sz="0" w:space="0" w:color="auto"/>
        <w:left w:val="none" w:sz="0" w:space="0" w:color="auto"/>
        <w:bottom w:val="none" w:sz="0" w:space="0" w:color="auto"/>
        <w:right w:val="none" w:sz="0" w:space="0" w:color="auto"/>
      </w:divBdr>
    </w:div>
    <w:div w:id="1521503116">
      <w:bodyDiv w:val="1"/>
      <w:marLeft w:val="0"/>
      <w:marRight w:val="0"/>
      <w:marTop w:val="0"/>
      <w:marBottom w:val="0"/>
      <w:divBdr>
        <w:top w:val="none" w:sz="0" w:space="0" w:color="auto"/>
        <w:left w:val="none" w:sz="0" w:space="0" w:color="auto"/>
        <w:bottom w:val="none" w:sz="0" w:space="0" w:color="auto"/>
        <w:right w:val="none" w:sz="0" w:space="0" w:color="auto"/>
      </w:divBdr>
    </w:div>
    <w:div w:id="1524973752">
      <w:bodyDiv w:val="1"/>
      <w:marLeft w:val="0"/>
      <w:marRight w:val="0"/>
      <w:marTop w:val="0"/>
      <w:marBottom w:val="0"/>
      <w:divBdr>
        <w:top w:val="none" w:sz="0" w:space="0" w:color="auto"/>
        <w:left w:val="none" w:sz="0" w:space="0" w:color="auto"/>
        <w:bottom w:val="none" w:sz="0" w:space="0" w:color="auto"/>
        <w:right w:val="none" w:sz="0" w:space="0" w:color="auto"/>
      </w:divBdr>
      <w:divsChild>
        <w:div w:id="1967462831">
          <w:marLeft w:val="0"/>
          <w:marRight w:val="0"/>
          <w:marTop w:val="0"/>
          <w:marBottom w:val="0"/>
          <w:divBdr>
            <w:top w:val="none" w:sz="0" w:space="0" w:color="auto"/>
            <w:left w:val="none" w:sz="0" w:space="0" w:color="auto"/>
            <w:bottom w:val="none" w:sz="0" w:space="0" w:color="auto"/>
            <w:right w:val="none" w:sz="0" w:space="0" w:color="auto"/>
          </w:divBdr>
        </w:div>
      </w:divsChild>
    </w:div>
    <w:div w:id="1537621006">
      <w:bodyDiv w:val="1"/>
      <w:marLeft w:val="0"/>
      <w:marRight w:val="0"/>
      <w:marTop w:val="0"/>
      <w:marBottom w:val="0"/>
      <w:divBdr>
        <w:top w:val="none" w:sz="0" w:space="0" w:color="auto"/>
        <w:left w:val="none" w:sz="0" w:space="0" w:color="auto"/>
        <w:bottom w:val="none" w:sz="0" w:space="0" w:color="auto"/>
        <w:right w:val="none" w:sz="0" w:space="0" w:color="auto"/>
      </w:divBdr>
    </w:div>
    <w:div w:id="2015301531">
      <w:bodyDiv w:val="1"/>
      <w:marLeft w:val="0"/>
      <w:marRight w:val="0"/>
      <w:marTop w:val="0"/>
      <w:marBottom w:val="0"/>
      <w:divBdr>
        <w:top w:val="none" w:sz="0" w:space="0" w:color="auto"/>
        <w:left w:val="none" w:sz="0" w:space="0" w:color="auto"/>
        <w:bottom w:val="none" w:sz="0" w:space="0" w:color="auto"/>
        <w:right w:val="none" w:sz="0" w:space="0" w:color="auto"/>
      </w:divBdr>
    </w:div>
    <w:div w:id="2071462724">
      <w:bodyDiv w:val="1"/>
      <w:marLeft w:val="0"/>
      <w:marRight w:val="0"/>
      <w:marTop w:val="0"/>
      <w:marBottom w:val="0"/>
      <w:divBdr>
        <w:top w:val="none" w:sz="0" w:space="0" w:color="auto"/>
        <w:left w:val="none" w:sz="0" w:space="0" w:color="auto"/>
        <w:bottom w:val="none" w:sz="0" w:space="0" w:color="auto"/>
        <w:right w:val="none" w:sz="0" w:space="0" w:color="auto"/>
      </w:divBdr>
    </w:div>
    <w:div w:id="2080790211">
      <w:bodyDiv w:val="1"/>
      <w:marLeft w:val="0"/>
      <w:marRight w:val="0"/>
      <w:marTop w:val="0"/>
      <w:marBottom w:val="0"/>
      <w:divBdr>
        <w:top w:val="none" w:sz="0" w:space="0" w:color="auto"/>
        <w:left w:val="none" w:sz="0" w:space="0" w:color="auto"/>
        <w:bottom w:val="none" w:sz="0" w:space="0" w:color="auto"/>
        <w:right w:val="none" w:sz="0" w:space="0" w:color="auto"/>
      </w:divBdr>
    </w:div>
    <w:div w:id="21404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peyman.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E1CC-045F-4363-80C8-B641F205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Ege Akpınar</cp:lastModifiedBy>
  <cp:revision>2</cp:revision>
  <dcterms:created xsi:type="dcterms:W3CDTF">2021-06-29T19:09:00Z</dcterms:created>
  <dcterms:modified xsi:type="dcterms:W3CDTF">2021-06-29T19:09:00Z</dcterms:modified>
</cp:coreProperties>
</file>