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81BB" w14:textId="32283527" w:rsidR="00636FBF" w:rsidRDefault="00636FBF" w:rsidP="006754FB">
      <w:pPr>
        <w:spacing w:line="276" w:lineRule="auto"/>
        <w:rPr>
          <w:noProof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1A93732" wp14:editId="2D39C232">
            <wp:simplePos x="0" y="0"/>
            <wp:positionH relativeFrom="column">
              <wp:posOffset>2136140</wp:posOffset>
            </wp:positionH>
            <wp:positionV relativeFrom="paragraph">
              <wp:posOffset>22860</wp:posOffset>
            </wp:positionV>
            <wp:extent cx="1628775" cy="971550"/>
            <wp:effectExtent l="0" t="0" r="9525" b="0"/>
            <wp:wrapSquare wrapText="bothSides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DFE">
        <w:rPr>
          <w:noProof/>
        </w:rPr>
        <w:br w:type="textWrapping" w:clear="all"/>
      </w:r>
    </w:p>
    <w:p w14:paraId="5877CB14" w14:textId="0A9C3CD5" w:rsidR="000579C8" w:rsidRDefault="00636FBF" w:rsidP="003E2FA3">
      <w:pPr>
        <w:spacing w:after="0" w:line="276" w:lineRule="auto"/>
        <w:rPr>
          <w:rFonts w:cs="Tahoma"/>
          <w:b/>
          <w:noProof/>
          <w:sz w:val="32"/>
          <w:szCs w:val="32"/>
        </w:rPr>
      </w:pPr>
      <w:r w:rsidRPr="0099470B">
        <w:rPr>
          <w:rFonts w:cs="Tahoma"/>
          <w:b/>
          <w:noProof/>
          <w:sz w:val="28"/>
          <w:szCs w:val="28"/>
          <w:u w:val="single"/>
        </w:rPr>
        <w:t>BASIN BÜLTENİ</w:t>
      </w:r>
      <w:r w:rsidRPr="0099470B">
        <w:rPr>
          <w:rFonts w:cs="Tahoma"/>
          <w:b/>
          <w:noProof/>
          <w:sz w:val="28"/>
          <w:szCs w:val="28"/>
        </w:rPr>
        <w:t xml:space="preserve">       </w:t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  <w:t xml:space="preserve">    </w:t>
      </w:r>
      <w:r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 xml:space="preserve"> </w:t>
      </w:r>
      <w:r w:rsidR="00E2757D">
        <w:rPr>
          <w:rFonts w:cs="Tahoma"/>
          <w:b/>
          <w:noProof/>
          <w:sz w:val="28"/>
          <w:szCs w:val="28"/>
        </w:rPr>
        <w:t>Nisan 2022</w:t>
      </w:r>
      <w:r w:rsidRPr="0099470B">
        <w:rPr>
          <w:rFonts w:cs="Tahoma"/>
          <w:b/>
          <w:noProof/>
          <w:sz w:val="28"/>
          <w:szCs w:val="28"/>
        </w:rPr>
        <w:t xml:space="preserve">  </w:t>
      </w:r>
      <w:r w:rsidRPr="0099470B">
        <w:rPr>
          <w:rFonts w:cs="Tahoma"/>
          <w:b/>
          <w:noProof/>
          <w:sz w:val="28"/>
          <w:szCs w:val="28"/>
        </w:rPr>
        <w:br/>
      </w:r>
    </w:p>
    <w:p w14:paraId="03AE90B2" w14:textId="77777777" w:rsidR="0030006D" w:rsidRDefault="00BA5E68" w:rsidP="00E2757D">
      <w:pPr>
        <w:spacing w:after="0" w:line="276" w:lineRule="auto"/>
        <w:jc w:val="center"/>
        <w:rPr>
          <w:rFonts w:cs="Tahoma"/>
          <w:b/>
          <w:noProof/>
          <w:sz w:val="32"/>
          <w:szCs w:val="32"/>
        </w:rPr>
      </w:pPr>
      <w:r>
        <w:rPr>
          <w:rFonts w:cs="Tahoma"/>
          <w:b/>
          <w:noProof/>
          <w:sz w:val="32"/>
          <w:szCs w:val="32"/>
        </w:rPr>
        <w:t xml:space="preserve">Ramazan ayının en özel lezzeti </w:t>
      </w:r>
    </w:p>
    <w:p w14:paraId="4342ED67" w14:textId="1A426CBD" w:rsidR="00BA5E68" w:rsidRDefault="005F7521" w:rsidP="00E2757D">
      <w:pPr>
        <w:spacing w:after="0" w:line="276" w:lineRule="auto"/>
        <w:jc w:val="center"/>
        <w:rPr>
          <w:rFonts w:cs="Tahoma"/>
          <w:b/>
          <w:noProof/>
          <w:sz w:val="32"/>
          <w:szCs w:val="32"/>
        </w:rPr>
      </w:pPr>
      <w:r>
        <w:rPr>
          <w:rFonts w:cs="Tahoma"/>
          <w:b/>
          <w:noProof/>
          <w:sz w:val="32"/>
          <w:szCs w:val="32"/>
        </w:rPr>
        <w:t xml:space="preserve">Peyman </w:t>
      </w:r>
      <w:r w:rsidR="000579C8">
        <w:rPr>
          <w:rFonts w:cs="Tahoma"/>
          <w:b/>
          <w:noProof/>
          <w:sz w:val="32"/>
          <w:szCs w:val="32"/>
        </w:rPr>
        <w:t xml:space="preserve">Bahçeden </w:t>
      </w:r>
      <w:r>
        <w:rPr>
          <w:rFonts w:cs="Tahoma"/>
          <w:b/>
          <w:noProof/>
          <w:sz w:val="32"/>
          <w:szCs w:val="32"/>
        </w:rPr>
        <w:t xml:space="preserve">Hurma </w:t>
      </w:r>
      <w:r w:rsidR="00BA5E68">
        <w:rPr>
          <w:rFonts w:cs="Tahoma"/>
          <w:b/>
          <w:noProof/>
          <w:sz w:val="32"/>
          <w:szCs w:val="32"/>
        </w:rPr>
        <w:t>sofra</w:t>
      </w:r>
      <w:r w:rsidR="009B00C6">
        <w:rPr>
          <w:rFonts w:cs="Tahoma"/>
          <w:b/>
          <w:noProof/>
          <w:sz w:val="32"/>
          <w:szCs w:val="32"/>
        </w:rPr>
        <w:t xml:space="preserve">lara </w:t>
      </w:r>
      <w:r w:rsidR="00BA5E68">
        <w:rPr>
          <w:rFonts w:cs="Tahoma"/>
          <w:b/>
          <w:noProof/>
          <w:sz w:val="32"/>
          <w:szCs w:val="32"/>
        </w:rPr>
        <w:t>geliyor</w:t>
      </w:r>
      <w:r w:rsidR="0030006D">
        <w:rPr>
          <w:rFonts w:cs="Tahoma"/>
          <w:b/>
          <w:noProof/>
          <w:sz w:val="32"/>
          <w:szCs w:val="32"/>
        </w:rPr>
        <w:t>…</w:t>
      </w:r>
    </w:p>
    <w:p w14:paraId="5DCF5631" w14:textId="77777777" w:rsidR="00BA5E68" w:rsidRDefault="00BA5E68" w:rsidP="00E71DE3">
      <w:pPr>
        <w:spacing w:after="0" w:line="276" w:lineRule="auto"/>
        <w:rPr>
          <w:rFonts w:cs="Tahoma"/>
          <w:b/>
          <w:noProof/>
          <w:sz w:val="32"/>
          <w:szCs w:val="32"/>
        </w:rPr>
      </w:pPr>
    </w:p>
    <w:p w14:paraId="6AB1EF5B" w14:textId="1AAB158C" w:rsidR="00601487" w:rsidRPr="001758A8" w:rsidRDefault="0043026F" w:rsidP="00D66BA0">
      <w:pPr>
        <w:spacing w:after="0" w:line="276" w:lineRule="auto"/>
        <w:jc w:val="center"/>
        <w:rPr>
          <w:rFonts w:cs="Tahoma"/>
          <w:b/>
          <w:noProof/>
          <w:sz w:val="24"/>
          <w:szCs w:val="24"/>
        </w:rPr>
      </w:pPr>
      <w:r w:rsidRPr="003E2FA3">
        <w:rPr>
          <w:rFonts w:cs="Tahoma"/>
          <w:b/>
          <w:noProof/>
          <w:sz w:val="24"/>
          <w:szCs w:val="24"/>
        </w:rPr>
        <w:t xml:space="preserve">Ramazan ayının vazgeçilmez lezzeti </w:t>
      </w:r>
      <w:r w:rsidR="000579C8">
        <w:rPr>
          <w:rFonts w:cs="Tahoma"/>
          <w:b/>
          <w:noProof/>
          <w:sz w:val="24"/>
          <w:szCs w:val="24"/>
        </w:rPr>
        <w:t xml:space="preserve">olan </w:t>
      </w:r>
      <w:r w:rsidRPr="003E2FA3">
        <w:rPr>
          <w:rFonts w:cs="Tahoma"/>
          <w:b/>
          <w:noProof/>
          <w:sz w:val="24"/>
          <w:szCs w:val="24"/>
        </w:rPr>
        <w:t>hurma</w:t>
      </w:r>
      <w:r w:rsidR="000579C8">
        <w:rPr>
          <w:rFonts w:cs="Tahoma"/>
          <w:b/>
          <w:noProof/>
          <w:sz w:val="24"/>
          <w:szCs w:val="24"/>
        </w:rPr>
        <w:t>,</w:t>
      </w:r>
      <w:r w:rsidRPr="003E2FA3">
        <w:rPr>
          <w:rFonts w:cs="Tahoma"/>
          <w:b/>
          <w:noProof/>
          <w:sz w:val="24"/>
          <w:szCs w:val="24"/>
        </w:rPr>
        <w:t xml:space="preserve"> damaklara dokunan özel lezzeti ile sofraların vazgeçilmezi ol</w:t>
      </w:r>
      <w:r w:rsidR="00BA5E68" w:rsidRPr="003E2FA3">
        <w:rPr>
          <w:rFonts w:cs="Tahoma"/>
          <w:b/>
          <w:noProof/>
          <w:sz w:val="24"/>
          <w:szCs w:val="24"/>
        </w:rPr>
        <w:t xml:space="preserve">uyor. Bu özel anların en büyük lezzet eşlikçisi olan </w:t>
      </w:r>
      <w:r w:rsidR="00DD1810" w:rsidRPr="001758A8">
        <w:rPr>
          <w:rFonts w:cs="Tahoma"/>
          <w:b/>
          <w:noProof/>
          <w:sz w:val="24"/>
          <w:szCs w:val="24"/>
        </w:rPr>
        <w:t>potasyum ve yüksek lif</w:t>
      </w:r>
      <w:r w:rsidR="00DD1810">
        <w:rPr>
          <w:rFonts w:cs="Tahoma"/>
          <w:b/>
          <w:noProof/>
          <w:sz w:val="24"/>
          <w:szCs w:val="24"/>
        </w:rPr>
        <w:t xml:space="preserve"> açısından zengin</w:t>
      </w:r>
      <w:r w:rsidR="00DD1810" w:rsidRPr="001758A8">
        <w:rPr>
          <w:rFonts w:cs="Tahoma"/>
          <w:b/>
          <w:noProof/>
          <w:sz w:val="24"/>
          <w:szCs w:val="24"/>
        </w:rPr>
        <w:t xml:space="preserve"> </w:t>
      </w:r>
      <w:r w:rsidR="00D66BA0" w:rsidRPr="001758A8">
        <w:rPr>
          <w:rFonts w:cs="Tahoma"/>
          <w:b/>
          <w:noProof/>
          <w:sz w:val="24"/>
          <w:szCs w:val="24"/>
        </w:rPr>
        <w:t>Peyman Bahçeden</w:t>
      </w:r>
      <w:r w:rsidR="00DD1810">
        <w:rPr>
          <w:rFonts w:cs="Tahoma"/>
          <w:b/>
          <w:noProof/>
          <w:sz w:val="24"/>
          <w:szCs w:val="24"/>
        </w:rPr>
        <w:t xml:space="preserve"> Hurma</w:t>
      </w:r>
      <w:r w:rsidR="00BA5E68">
        <w:rPr>
          <w:rFonts w:cs="Tahoma"/>
          <w:b/>
          <w:noProof/>
          <w:sz w:val="24"/>
          <w:szCs w:val="24"/>
        </w:rPr>
        <w:t xml:space="preserve"> </w:t>
      </w:r>
      <w:r w:rsidR="00D66BA0" w:rsidRPr="001758A8">
        <w:rPr>
          <w:rFonts w:cs="Tahoma"/>
          <w:b/>
          <w:noProof/>
          <w:sz w:val="24"/>
          <w:szCs w:val="24"/>
        </w:rPr>
        <w:t>ile iftar ve sahurda sağlıklı</w:t>
      </w:r>
      <w:r w:rsidR="00DD1810">
        <w:rPr>
          <w:rFonts w:cs="Tahoma"/>
          <w:b/>
          <w:noProof/>
          <w:sz w:val="24"/>
          <w:szCs w:val="24"/>
        </w:rPr>
        <w:t>,</w:t>
      </w:r>
      <w:r w:rsidR="000579C8">
        <w:rPr>
          <w:rFonts w:cs="Tahoma"/>
          <w:b/>
          <w:noProof/>
          <w:sz w:val="24"/>
          <w:szCs w:val="24"/>
        </w:rPr>
        <w:t xml:space="preserve"> </w:t>
      </w:r>
      <w:r w:rsidR="001E6E66" w:rsidRPr="001758A8">
        <w:rPr>
          <w:rFonts w:cs="Tahoma"/>
          <w:b/>
          <w:noProof/>
          <w:sz w:val="24"/>
          <w:szCs w:val="24"/>
        </w:rPr>
        <w:t>dengeli beslen</w:t>
      </w:r>
      <w:r w:rsidR="00DD1810">
        <w:rPr>
          <w:rFonts w:cs="Tahoma"/>
          <w:b/>
          <w:noProof/>
          <w:sz w:val="24"/>
          <w:szCs w:val="24"/>
        </w:rPr>
        <w:t>ebilirsiniz</w:t>
      </w:r>
      <w:r w:rsidR="00173E4D">
        <w:rPr>
          <w:rFonts w:cs="Tahoma"/>
          <w:b/>
          <w:noProof/>
          <w:sz w:val="24"/>
          <w:szCs w:val="24"/>
        </w:rPr>
        <w:t>.</w:t>
      </w:r>
    </w:p>
    <w:p w14:paraId="692D7082" w14:textId="5201B827" w:rsidR="001E6E66" w:rsidRPr="001758A8" w:rsidRDefault="001E6E66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</w:p>
    <w:p w14:paraId="6D440925" w14:textId="393BEA04" w:rsidR="00035AE2" w:rsidRPr="001758A8" w:rsidRDefault="00D66BA0" w:rsidP="00035AE2">
      <w:pPr>
        <w:spacing w:after="0" w:line="276" w:lineRule="auto"/>
        <w:rPr>
          <w:rFonts w:cs="Tahoma"/>
          <w:bCs/>
          <w:noProof/>
          <w:sz w:val="24"/>
          <w:szCs w:val="24"/>
        </w:rPr>
      </w:pPr>
      <w:r w:rsidRPr="001758A8">
        <w:rPr>
          <w:rFonts w:cs="Tahoma"/>
          <w:bCs/>
          <w:noProof/>
          <w:sz w:val="24"/>
          <w:szCs w:val="24"/>
        </w:rPr>
        <w:t xml:space="preserve">Ramazan deyince akla bolluk, bereket, maneviyat ve </w:t>
      </w:r>
      <w:r w:rsidR="009B00C6">
        <w:rPr>
          <w:rFonts w:cs="Tahoma"/>
          <w:bCs/>
          <w:noProof/>
          <w:sz w:val="24"/>
          <w:szCs w:val="24"/>
        </w:rPr>
        <w:t xml:space="preserve">birbirinden leziz </w:t>
      </w:r>
      <w:r w:rsidRPr="001758A8">
        <w:rPr>
          <w:rFonts w:cs="Tahoma"/>
          <w:bCs/>
          <w:noProof/>
          <w:sz w:val="24"/>
          <w:szCs w:val="24"/>
        </w:rPr>
        <w:t xml:space="preserve">yemeklerle donatılmış Ramazan </w:t>
      </w:r>
      <w:r w:rsidR="00DF2F10">
        <w:rPr>
          <w:rFonts w:cs="Tahoma"/>
          <w:bCs/>
          <w:noProof/>
          <w:sz w:val="24"/>
          <w:szCs w:val="24"/>
        </w:rPr>
        <w:t>s</w:t>
      </w:r>
      <w:r w:rsidRPr="001758A8">
        <w:rPr>
          <w:rFonts w:cs="Tahoma"/>
          <w:bCs/>
          <w:noProof/>
          <w:sz w:val="24"/>
          <w:szCs w:val="24"/>
        </w:rPr>
        <w:t>ofraları</w:t>
      </w:r>
      <w:r w:rsidR="00DF2F10">
        <w:rPr>
          <w:rFonts w:cs="Tahoma"/>
          <w:bCs/>
          <w:noProof/>
          <w:sz w:val="24"/>
          <w:szCs w:val="24"/>
        </w:rPr>
        <w:t xml:space="preserve"> geliyor. </w:t>
      </w:r>
      <w:r w:rsidR="00DF2F10" w:rsidRPr="004F4207">
        <w:rPr>
          <w:rFonts w:cs="Tahoma"/>
          <w:bCs/>
          <w:noProof/>
          <w:sz w:val="24"/>
          <w:szCs w:val="24"/>
        </w:rPr>
        <w:t>Öğün sayı</w:t>
      </w:r>
      <w:r w:rsidR="00DF2F10">
        <w:rPr>
          <w:rFonts w:cs="Tahoma"/>
          <w:bCs/>
          <w:noProof/>
          <w:sz w:val="24"/>
          <w:szCs w:val="24"/>
        </w:rPr>
        <w:t xml:space="preserve">sının </w:t>
      </w:r>
      <w:r w:rsidR="00DF2F10" w:rsidRPr="004F4207">
        <w:rPr>
          <w:rFonts w:cs="Tahoma"/>
          <w:bCs/>
          <w:noProof/>
          <w:sz w:val="24"/>
          <w:szCs w:val="24"/>
        </w:rPr>
        <w:t xml:space="preserve">ikiye düştüğü Ramazan’da sağlıklı ve dengeli beslenme ise </w:t>
      </w:r>
      <w:r w:rsidR="00DF2F10">
        <w:rPr>
          <w:rFonts w:cs="Tahoma"/>
          <w:bCs/>
          <w:noProof/>
          <w:sz w:val="24"/>
          <w:szCs w:val="24"/>
        </w:rPr>
        <w:t xml:space="preserve">her zamankinden </w:t>
      </w:r>
      <w:r w:rsidR="00DF2F10" w:rsidRPr="004F4207">
        <w:rPr>
          <w:rFonts w:cs="Tahoma"/>
          <w:bCs/>
          <w:noProof/>
          <w:sz w:val="24"/>
          <w:szCs w:val="24"/>
        </w:rPr>
        <w:t xml:space="preserve">çok daha fazla önem </w:t>
      </w:r>
      <w:r w:rsidR="00DF2F10">
        <w:rPr>
          <w:rFonts w:cs="Tahoma"/>
          <w:bCs/>
          <w:noProof/>
          <w:sz w:val="24"/>
          <w:szCs w:val="24"/>
        </w:rPr>
        <w:t xml:space="preserve">taşıyor. </w:t>
      </w:r>
      <w:r w:rsidR="00035AE2" w:rsidRPr="001758A8">
        <w:rPr>
          <w:rFonts w:cs="Tahoma"/>
          <w:bCs/>
          <w:noProof/>
          <w:sz w:val="24"/>
          <w:szCs w:val="24"/>
        </w:rPr>
        <w:t xml:space="preserve">En iyi hurmaları zipperlı özel ambalajlarında sofralara getiren </w:t>
      </w:r>
      <w:r w:rsidR="003E2FA3" w:rsidRPr="003E2FA3">
        <w:rPr>
          <w:rFonts w:cs="Tahoma"/>
          <w:b/>
          <w:noProof/>
          <w:sz w:val="24"/>
          <w:szCs w:val="24"/>
        </w:rPr>
        <w:t>Peyman</w:t>
      </w:r>
      <w:r w:rsidR="003E2FA3">
        <w:rPr>
          <w:rFonts w:cs="Tahoma"/>
          <w:bCs/>
          <w:noProof/>
          <w:sz w:val="24"/>
          <w:szCs w:val="24"/>
        </w:rPr>
        <w:t xml:space="preserve"> </w:t>
      </w:r>
      <w:r w:rsidR="00035AE2" w:rsidRPr="001758A8">
        <w:rPr>
          <w:rFonts w:cs="Tahoma"/>
          <w:b/>
          <w:noProof/>
          <w:sz w:val="24"/>
          <w:szCs w:val="24"/>
        </w:rPr>
        <w:t>Bahçeden</w:t>
      </w:r>
      <w:r w:rsidR="00173E4D">
        <w:rPr>
          <w:rFonts w:cs="Tahoma"/>
          <w:b/>
          <w:noProof/>
          <w:sz w:val="24"/>
          <w:szCs w:val="24"/>
        </w:rPr>
        <w:t xml:space="preserve"> Hurma</w:t>
      </w:r>
      <w:r w:rsidR="00035AE2" w:rsidRPr="001758A8">
        <w:rPr>
          <w:rFonts w:cs="Tahoma"/>
          <w:bCs/>
          <w:noProof/>
          <w:sz w:val="24"/>
          <w:szCs w:val="24"/>
        </w:rPr>
        <w:t xml:space="preserve">, taptaze </w:t>
      </w:r>
      <w:r w:rsidR="005F7D72" w:rsidRPr="001758A8">
        <w:rPr>
          <w:rFonts w:cs="Tahoma"/>
          <w:bCs/>
          <w:noProof/>
          <w:sz w:val="24"/>
          <w:szCs w:val="24"/>
        </w:rPr>
        <w:t>hurma lezzetiyle</w:t>
      </w:r>
      <w:r w:rsidR="00035AE2" w:rsidRPr="001758A8">
        <w:rPr>
          <w:rFonts w:cs="Tahoma"/>
          <w:bCs/>
          <w:noProof/>
          <w:sz w:val="24"/>
          <w:szCs w:val="24"/>
        </w:rPr>
        <w:t xml:space="preserve"> Ramazan sofralarının vazgeçilmezi ol</w:t>
      </w:r>
      <w:r w:rsidR="00DF2F10">
        <w:rPr>
          <w:rFonts w:cs="Tahoma"/>
          <w:bCs/>
          <w:noProof/>
          <w:sz w:val="24"/>
          <w:szCs w:val="24"/>
        </w:rPr>
        <w:t xml:space="preserve">uyor ve </w:t>
      </w:r>
      <w:r w:rsidR="00035AE2" w:rsidRPr="001758A8">
        <w:rPr>
          <w:rFonts w:cs="Tahoma"/>
          <w:bCs/>
          <w:noProof/>
          <w:sz w:val="24"/>
          <w:szCs w:val="24"/>
        </w:rPr>
        <w:t>iftar menü</w:t>
      </w:r>
      <w:r w:rsidR="00DF2F10">
        <w:rPr>
          <w:rFonts w:cs="Tahoma"/>
          <w:bCs/>
          <w:noProof/>
          <w:sz w:val="24"/>
          <w:szCs w:val="24"/>
        </w:rPr>
        <w:t xml:space="preserve">lerine </w:t>
      </w:r>
      <w:r w:rsidR="00035AE2" w:rsidRPr="001758A8">
        <w:rPr>
          <w:rFonts w:cs="Tahoma"/>
          <w:bCs/>
          <w:noProof/>
          <w:sz w:val="24"/>
          <w:szCs w:val="24"/>
        </w:rPr>
        <w:t>eşlik e</w:t>
      </w:r>
      <w:r w:rsidR="00DF2F10">
        <w:rPr>
          <w:rFonts w:cs="Tahoma"/>
          <w:bCs/>
          <w:noProof/>
          <w:sz w:val="24"/>
          <w:szCs w:val="24"/>
        </w:rPr>
        <w:t xml:space="preserve">diyor. </w:t>
      </w:r>
    </w:p>
    <w:p w14:paraId="1AAABC59" w14:textId="27ABDFF2" w:rsidR="00D634B2" w:rsidRPr="001758A8" w:rsidRDefault="00D634B2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</w:p>
    <w:p w14:paraId="7544D953" w14:textId="29C02DE3" w:rsidR="0065536B" w:rsidRPr="001758A8" w:rsidRDefault="0065536B" w:rsidP="00373DE9">
      <w:pPr>
        <w:spacing w:after="0" w:line="276" w:lineRule="auto"/>
        <w:rPr>
          <w:rFonts w:cs="Tahoma"/>
          <w:b/>
          <w:i/>
          <w:iCs/>
          <w:noProof/>
          <w:sz w:val="24"/>
          <w:szCs w:val="24"/>
        </w:rPr>
      </w:pPr>
      <w:r w:rsidRPr="001758A8">
        <w:rPr>
          <w:rFonts w:cs="Tahoma"/>
          <w:b/>
          <w:i/>
          <w:iCs/>
          <w:noProof/>
          <w:sz w:val="24"/>
          <w:szCs w:val="24"/>
        </w:rPr>
        <w:t>Hem sağlıklı hem lezzetli</w:t>
      </w:r>
      <w:r w:rsidR="00606EC1">
        <w:rPr>
          <w:rFonts w:cs="Tahoma"/>
          <w:b/>
          <w:i/>
          <w:iCs/>
          <w:noProof/>
          <w:sz w:val="24"/>
          <w:szCs w:val="24"/>
        </w:rPr>
        <w:t xml:space="preserve"> Peyman</w:t>
      </w:r>
      <w:r w:rsidRPr="001758A8">
        <w:rPr>
          <w:rFonts w:cs="Tahoma"/>
          <w:b/>
          <w:i/>
          <w:iCs/>
          <w:noProof/>
          <w:sz w:val="24"/>
          <w:szCs w:val="24"/>
        </w:rPr>
        <w:t xml:space="preserve"> </w:t>
      </w:r>
      <w:r w:rsidR="009A6275" w:rsidRPr="001758A8">
        <w:rPr>
          <w:rFonts w:cs="Tahoma"/>
          <w:b/>
          <w:i/>
          <w:iCs/>
          <w:noProof/>
          <w:sz w:val="24"/>
          <w:szCs w:val="24"/>
        </w:rPr>
        <w:t>Bahçeden</w:t>
      </w:r>
      <w:r w:rsidR="00496646">
        <w:rPr>
          <w:rFonts w:cs="Tahoma"/>
          <w:b/>
          <w:i/>
          <w:iCs/>
          <w:noProof/>
          <w:sz w:val="24"/>
          <w:szCs w:val="24"/>
        </w:rPr>
        <w:t xml:space="preserve"> Hurma </w:t>
      </w:r>
    </w:p>
    <w:p w14:paraId="0881C719" w14:textId="32DA2058" w:rsidR="00E2757D" w:rsidRPr="001758A8" w:rsidRDefault="0065536B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  <w:r w:rsidRPr="001758A8">
        <w:rPr>
          <w:rFonts w:cs="Tahoma"/>
          <w:bCs/>
          <w:noProof/>
          <w:sz w:val="24"/>
          <w:szCs w:val="24"/>
        </w:rPr>
        <w:t xml:space="preserve">Ramazan’da sofraların baş köşesinde ağırlanan </w:t>
      </w:r>
      <w:r w:rsidR="00606EC1" w:rsidRPr="00173E4D">
        <w:rPr>
          <w:rFonts w:cs="Tahoma"/>
          <w:b/>
          <w:noProof/>
          <w:sz w:val="24"/>
          <w:szCs w:val="24"/>
        </w:rPr>
        <w:t>Peyman</w:t>
      </w:r>
      <w:r w:rsidR="00606EC1">
        <w:rPr>
          <w:rFonts w:cs="Tahoma"/>
          <w:bCs/>
          <w:noProof/>
          <w:sz w:val="24"/>
          <w:szCs w:val="24"/>
        </w:rPr>
        <w:t xml:space="preserve"> </w:t>
      </w:r>
      <w:r w:rsidR="009A6275" w:rsidRPr="001758A8">
        <w:rPr>
          <w:rFonts w:cs="Tahoma"/>
          <w:b/>
          <w:noProof/>
          <w:sz w:val="24"/>
          <w:szCs w:val="24"/>
        </w:rPr>
        <w:t>Bahçeden Hurma</w:t>
      </w:r>
      <w:r w:rsidR="009A6275" w:rsidRPr="001758A8">
        <w:rPr>
          <w:rFonts w:cs="Tahoma"/>
          <w:bCs/>
          <w:noProof/>
          <w:sz w:val="24"/>
          <w:szCs w:val="24"/>
        </w:rPr>
        <w:t xml:space="preserve">, </w:t>
      </w:r>
      <w:r w:rsidRPr="001758A8">
        <w:rPr>
          <w:rFonts w:cs="Tahoma"/>
          <w:bCs/>
          <w:noProof/>
          <w:sz w:val="24"/>
          <w:szCs w:val="24"/>
        </w:rPr>
        <w:t xml:space="preserve">lezzetten </w:t>
      </w:r>
      <w:r w:rsidR="00606EC1">
        <w:rPr>
          <w:rFonts w:cs="Tahoma"/>
          <w:bCs/>
          <w:noProof/>
          <w:sz w:val="24"/>
          <w:szCs w:val="24"/>
        </w:rPr>
        <w:t xml:space="preserve">ve sağlıklı beslenmeden </w:t>
      </w:r>
      <w:r w:rsidRPr="001758A8">
        <w:rPr>
          <w:rFonts w:cs="Tahoma"/>
          <w:bCs/>
          <w:noProof/>
          <w:sz w:val="24"/>
          <w:szCs w:val="24"/>
        </w:rPr>
        <w:t xml:space="preserve">ödün vermeyenler için harika bir alternatif oluyor. </w:t>
      </w:r>
      <w:r w:rsidR="009B00C6">
        <w:rPr>
          <w:rFonts w:cs="Tahoma"/>
          <w:bCs/>
          <w:noProof/>
          <w:sz w:val="24"/>
          <w:szCs w:val="24"/>
        </w:rPr>
        <w:t xml:space="preserve">Bu eşsiz </w:t>
      </w:r>
      <w:r w:rsidR="00173E4D">
        <w:rPr>
          <w:rFonts w:cs="Tahoma"/>
          <w:bCs/>
          <w:noProof/>
          <w:sz w:val="24"/>
          <w:szCs w:val="24"/>
        </w:rPr>
        <w:t>tat</w:t>
      </w:r>
      <w:r w:rsidR="00E2757D" w:rsidRPr="001758A8">
        <w:rPr>
          <w:rFonts w:cs="Tahoma"/>
          <w:bCs/>
          <w:noProof/>
          <w:sz w:val="24"/>
          <w:szCs w:val="24"/>
        </w:rPr>
        <w:t>, içerdiği yüksek lif ve</w:t>
      </w:r>
      <w:r w:rsidR="009A6275" w:rsidRPr="001758A8">
        <w:rPr>
          <w:rFonts w:cs="Tahoma"/>
          <w:bCs/>
          <w:noProof/>
          <w:sz w:val="24"/>
          <w:szCs w:val="24"/>
        </w:rPr>
        <w:t xml:space="preserve"> potasyumun yanı sıra birçok vitamin ve mineralle de vücudun ihtiyaçlarını karşılıyor. </w:t>
      </w:r>
      <w:r w:rsidR="00606EC1">
        <w:rPr>
          <w:rFonts w:cs="Tahoma"/>
          <w:bCs/>
          <w:noProof/>
          <w:sz w:val="24"/>
          <w:szCs w:val="24"/>
        </w:rPr>
        <w:t xml:space="preserve">Hava geçirmeyen, hijyenik </w:t>
      </w:r>
      <w:r w:rsidR="009A6275" w:rsidRPr="001758A8">
        <w:rPr>
          <w:rFonts w:cs="Tahoma"/>
          <w:bCs/>
          <w:noProof/>
          <w:sz w:val="24"/>
          <w:szCs w:val="24"/>
        </w:rPr>
        <w:t>ambalaj</w:t>
      </w:r>
      <w:r w:rsidR="0043026F">
        <w:rPr>
          <w:rFonts w:cs="Tahoma"/>
          <w:bCs/>
          <w:noProof/>
          <w:sz w:val="24"/>
          <w:szCs w:val="24"/>
        </w:rPr>
        <w:t xml:space="preserve">ı </w:t>
      </w:r>
      <w:r w:rsidR="009A6275" w:rsidRPr="001758A8">
        <w:rPr>
          <w:rFonts w:cs="Tahoma"/>
          <w:bCs/>
          <w:noProof/>
          <w:sz w:val="24"/>
          <w:szCs w:val="24"/>
        </w:rPr>
        <w:t xml:space="preserve"> ile tazeliğini </w:t>
      </w:r>
      <w:r w:rsidRPr="001758A8">
        <w:rPr>
          <w:rFonts w:cs="Tahoma"/>
          <w:bCs/>
          <w:noProof/>
          <w:sz w:val="24"/>
          <w:szCs w:val="24"/>
        </w:rPr>
        <w:t xml:space="preserve">kaybetmeyen </w:t>
      </w:r>
      <w:r w:rsidR="003E2FA3" w:rsidRPr="003E2FA3">
        <w:rPr>
          <w:rFonts w:cs="Tahoma"/>
          <w:b/>
          <w:noProof/>
          <w:sz w:val="24"/>
          <w:szCs w:val="24"/>
        </w:rPr>
        <w:t xml:space="preserve">Peyman </w:t>
      </w:r>
      <w:r w:rsidR="009A6275" w:rsidRPr="001758A8">
        <w:rPr>
          <w:rFonts w:cs="Tahoma"/>
          <w:b/>
          <w:noProof/>
          <w:sz w:val="24"/>
          <w:szCs w:val="24"/>
        </w:rPr>
        <w:t>Bahçeden Hurma</w:t>
      </w:r>
      <w:r w:rsidR="009A6275" w:rsidRPr="001758A8">
        <w:rPr>
          <w:rFonts w:cs="Tahoma"/>
          <w:bCs/>
          <w:noProof/>
          <w:sz w:val="24"/>
          <w:szCs w:val="24"/>
        </w:rPr>
        <w:t xml:space="preserve"> iftarda oruç açarken veya sahurda tüketildiğinde sindirim prob</w:t>
      </w:r>
      <w:r w:rsidR="00E2757D" w:rsidRPr="001758A8">
        <w:rPr>
          <w:rFonts w:cs="Tahoma"/>
          <w:bCs/>
          <w:noProof/>
          <w:sz w:val="24"/>
          <w:szCs w:val="24"/>
        </w:rPr>
        <w:t xml:space="preserve">lemlerinin önüne geçiyor, inflamasyonu azaltarak birçok kronik hastalık riskinin </w:t>
      </w:r>
      <w:r w:rsidR="0043026F">
        <w:rPr>
          <w:rFonts w:cs="Tahoma"/>
          <w:bCs/>
          <w:noProof/>
          <w:sz w:val="24"/>
          <w:szCs w:val="24"/>
        </w:rPr>
        <w:t xml:space="preserve">de </w:t>
      </w:r>
      <w:r w:rsidR="00E2757D" w:rsidRPr="001758A8">
        <w:rPr>
          <w:rFonts w:cs="Tahoma"/>
          <w:bCs/>
          <w:noProof/>
          <w:sz w:val="24"/>
          <w:szCs w:val="24"/>
        </w:rPr>
        <w:t xml:space="preserve">azaltılmasına destek </w:t>
      </w:r>
      <w:r w:rsidR="000A7F5C">
        <w:rPr>
          <w:rFonts w:cs="Tahoma"/>
          <w:bCs/>
          <w:noProof/>
          <w:sz w:val="24"/>
          <w:szCs w:val="24"/>
        </w:rPr>
        <w:t xml:space="preserve">oluyor. </w:t>
      </w:r>
    </w:p>
    <w:p w14:paraId="723CEF00" w14:textId="0248A28E" w:rsidR="009C2197" w:rsidRPr="001758A8" w:rsidRDefault="009C2197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</w:p>
    <w:p w14:paraId="1243B2B3" w14:textId="72C943A7" w:rsidR="00D634B2" w:rsidRDefault="009C2197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  <w:r w:rsidRPr="001758A8">
        <w:rPr>
          <w:rFonts w:cs="Tahoma"/>
          <w:bCs/>
          <w:noProof/>
          <w:sz w:val="24"/>
          <w:szCs w:val="24"/>
        </w:rPr>
        <w:t xml:space="preserve">Ramazan dışında ara öğün olarak da </w:t>
      </w:r>
      <w:r w:rsidR="00985976" w:rsidRPr="001758A8">
        <w:rPr>
          <w:rFonts w:cs="Tahoma"/>
          <w:bCs/>
          <w:noProof/>
          <w:sz w:val="24"/>
          <w:szCs w:val="24"/>
        </w:rPr>
        <w:t xml:space="preserve">faydalı </w:t>
      </w:r>
      <w:r w:rsidR="00B85CAF" w:rsidRPr="001758A8">
        <w:rPr>
          <w:rFonts w:cs="Tahoma"/>
          <w:bCs/>
          <w:noProof/>
          <w:sz w:val="24"/>
          <w:szCs w:val="24"/>
        </w:rPr>
        <w:t xml:space="preserve">bir </w:t>
      </w:r>
      <w:r w:rsidR="00E2757D" w:rsidRPr="001758A8">
        <w:rPr>
          <w:rFonts w:cs="Tahoma"/>
          <w:bCs/>
          <w:noProof/>
          <w:sz w:val="24"/>
          <w:szCs w:val="24"/>
        </w:rPr>
        <w:t xml:space="preserve">lif </w:t>
      </w:r>
      <w:r w:rsidR="00B534BA" w:rsidRPr="001758A8">
        <w:rPr>
          <w:rFonts w:cs="Tahoma"/>
          <w:bCs/>
          <w:noProof/>
          <w:sz w:val="24"/>
          <w:szCs w:val="24"/>
        </w:rPr>
        <w:t xml:space="preserve"> kaynağı </w:t>
      </w:r>
      <w:r w:rsidR="00B85CAF" w:rsidRPr="001758A8">
        <w:rPr>
          <w:rFonts w:cs="Tahoma"/>
          <w:bCs/>
          <w:noProof/>
          <w:sz w:val="24"/>
          <w:szCs w:val="24"/>
        </w:rPr>
        <w:t xml:space="preserve">olan </w:t>
      </w:r>
      <w:r w:rsidR="003E2FA3" w:rsidRPr="003E2FA3">
        <w:rPr>
          <w:rFonts w:cs="Tahoma"/>
          <w:b/>
          <w:noProof/>
          <w:sz w:val="24"/>
          <w:szCs w:val="24"/>
        </w:rPr>
        <w:t xml:space="preserve">Peyman </w:t>
      </w:r>
      <w:r w:rsidR="00985976" w:rsidRPr="001758A8">
        <w:rPr>
          <w:rFonts w:cs="Tahoma"/>
          <w:b/>
          <w:noProof/>
          <w:sz w:val="24"/>
          <w:szCs w:val="24"/>
        </w:rPr>
        <w:t>Bahçeden Hurma</w:t>
      </w:r>
      <w:r w:rsidR="00985976" w:rsidRPr="001758A8">
        <w:rPr>
          <w:rFonts w:cs="Tahoma"/>
          <w:bCs/>
          <w:noProof/>
          <w:sz w:val="24"/>
          <w:szCs w:val="24"/>
        </w:rPr>
        <w:t>; en verimli topraklardan</w:t>
      </w:r>
      <w:r w:rsidR="00D634B2" w:rsidRPr="001758A8">
        <w:rPr>
          <w:rFonts w:cs="Tahoma"/>
          <w:bCs/>
          <w:noProof/>
          <w:sz w:val="24"/>
          <w:szCs w:val="24"/>
        </w:rPr>
        <w:t xml:space="preserve"> </w:t>
      </w:r>
      <w:r w:rsidR="00985976" w:rsidRPr="001758A8">
        <w:rPr>
          <w:rFonts w:cs="Tahoma"/>
          <w:bCs/>
          <w:noProof/>
          <w:sz w:val="24"/>
          <w:szCs w:val="24"/>
        </w:rPr>
        <w:t xml:space="preserve">en sağlıklı yöntemlerle toplanarak sofralara </w:t>
      </w:r>
      <w:r w:rsidR="00B85CAF" w:rsidRPr="001758A8">
        <w:rPr>
          <w:rFonts w:cs="Tahoma"/>
          <w:bCs/>
          <w:noProof/>
          <w:sz w:val="24"/>
          <w:szCs w:val="24"/>
        </w:rPr>
        <w:t>eşlik ediyor</w:t>
      </w:r>
      <w:r w:rsidR="00985976" w:rsidRPr="001758A8">
        <w:rPr>
          <w:rFonts w:cs="Tahoma"/>
          <w:bCs/>
          <w:noProof/>
          <w:sz w:val="24"/>
          <w:szCs w:val="24"/>
        </w:rPr>
        <w:t>.</w:t>
      </w:r>
      <w:r w:rsidR="00985976">
        <w:rPr>
          <w:rFonts w:cs="Tahoma"/>
          <w:bCs/>
          <w:noProof/>
          <w:sz w:val="24"/>
          <w:szCs w:val="24"/>
        </w:rPr>
        <w:t xml:space="preserve">  </w:t>
      </w:r>
    </w:p>
    <w:p w14:paraId="1D8B862D" w14:textId="77777777" w:rsidR="00283D1E" w:rsidRDefault="00283D1E" w:rsidP="00283D1E">
      <w:pPr>
        <w:spacing w:line="276" w:lineRule="auto"/>
        <w:jc w:val="center"/>
        <w:rPr>
          <w:rFonts w:eastAsia="Times New Roman"/>
          <w:b/>
          <w:bCs/>
          <w:noProof/>
          <w:color w:val="000000"/>
          <w:lang w:eastAsia="tr-TR"/>
        </w:rPr>
      </w:pPr>
    </w:p>
    <w:p w14:paraId="4A553850" w14:textId="0CA7328F" w:rsidR="00601487" w:rsidRPr="00003FC7" w:rsidRDefault="0030006D" w:rsidP="00283D1E">
      <w:pPr>
        <w:spacing w:line="276" w:lineRule="auto"/>
        <w:jc w:val="center"/>
        <w:rPr>
          <w:b/>
          <w:bCs/>
          <w:noProof/>
          <w:sz w:val="24"/>
          <w:szCs w:val="24"/>
        </w:rPr>
      </w:pPr>
      <w:hyperlink r:id="rId6" w:history="1">
        <w:r w:rsidR="00601487" w:rsidRPr="00565931">
          <w:rPr>
            <w:rStyle w:val="Kpr"/>
            <w:b/>
            <w:bCs/>
            <w:noProof/>
            <w:sz w:val="24"/>
            <w:szCs w:val="24"/>
          </w:rPr>
          <w:t>www.peyman.com.tr</w:t>
        </w:r>
      </w:hyperlink>
    </w:p>
    <w:p w14:paraId="679EF42A" w14:textId="77777777" w:rsidR="00E71DE3" w:rsidRPr="00535725" w:rsidRDefault="00E71DE3" w:rsidP="00E71DE3">
      <w:pPr>
        <w:spacing w:after="0" w:line="240" w:lineRule="auto"/>
        <w:rPr>
          <w:rFonts w:cs="Calibri"/>
          <w:sz w:val="28"/>
          <w:szCs w:val="28"/>
        </w:rPr>
      </w:pPr>
    </w:p>
    <w:sectPr w:rsidR="00E71DE3" w:rsidRPr="00535725" w:rsidSect="00865FCA">
      <w:pgSz w:w="11906" w:h="16838"/>
      <w:pgMar w:top="142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BF"/>
    <w:rsid w:val="00006210"/>
    <w:rsid w:val="00020414"/>
    <w:rsid w:val="00023542"/>
    <w:rsid w:val="0003467E"/>
    <w:rsid w:val="00035AE2"/>
    <w:rsid w:val="000568FD"/>
    <w:rsid w:val="000579C8"/>
    <w:rsid w:val="0006342B"/>
    <w:rsid w:val="00066217"/>
    <w:rsid w:val="000816EA"/>
    <w:rsid w:val="00091B57"/>
    <w:rsid w:val="00092175"/>
    <w:rsid w:val="00095235"/>
    <w:rsid w:val="000A7F5C"/>
    <w:rsid w:val="000B40A0"/>
    <w:rsid w:val="000B4A3D"/>
    <w:rsid w:val="000B4B77"/>
    <w:rsid w:val="000B66AC"/>
    <w:rsid w:val="000F121C"/>
    <w:rsid w:val="000F3DD9"/>
    <w:rsid w:val="00105089"/>
    <w:rsid w:val="00130014"/>
    <w:rsid w:val="0013033F"/>
    <w:rsid w:val="0015274C"/>
    <w:rsid w:val="0015463B"/>
    <w:rsid w:val="001676B7"/>
    <w:rsid w:val="001734C1"/>
    <w:rsid w:val="00173E4D"/>
    <w:rsid w:val="001758A8"/>
    <w:rsid w:val="001816BF"/>
    <w:rsid w:val="00193DDC"/>
    <w:rsid w:val="00195A3A"/>
    <w:rsid w:val="001A045F"/>
    <w:rsid w:val="001A4F16"/>
    <w:rsid w:val="001B2AD7"/>
    <w:rsid w:val="001C7C8B"/>
    <w:rsid w:val="001E6E66"/>
    <w:rsid w:val="001F3F4E"/>
    <w:rsid w:val="001F5370"/>
    <w:rsid w:val="00217B9F"/>
    <w:rsid w:val="00224063"/>
    <w:rsid w:val="00245AA3"/>
    <w:rsid w:val="00265EC4"/>
    <w:rsid w:val="002761C4"/>
    <w:rsid w:val="0028123E"/>
    <w:rsid w:val="00283D1E"/>
    <w:rsid w:val="002B7DFE"/>
    <w:rsid w:val="002C0F01"/>
    <w:rsid w:val="002C60AA"/>
    <w:rsid w:val="002D4519"/>
    <w:rsid w:val="002F5B93"/>
    <w:rsid w:val="0030006D"/>
    <w:rsid w:val="00303242"/>
    <w:rsid w:val="0031222E"/>
    <w:rsid w:val="00323E35"/>
    <w:rsid w:val="0032699E"/>
    <w:rsid w:val="0034308D"/>
    <w:rsid w:val="0034587A"/>
    <w:rsid w:val="00373DE9"/>
    <w:rsid w:val="003A106D"/>
    <w:rsid w:val="003A5CC9"/>
    <w:rsid w:val="003B51AB"/>
    <w:rsid w:val="003C45CB"/>
    <w:rsid w:val="003C64B4"/>
    <w:rsid w:val="003D1D0E"/>
    <w:rsid w:val="003E07FA"/>
    <w:rsid w:val="003E2FA3"/>
    <w:rsid w:val="003F6C67"/>
    <w:rsid w:val="003F7950"/>
    <w:rsid w:val="00405134"/>
    <w:rsid w:val="00411273"/>
    <w:rsid w:val="0043026F"/>
    <w:rsid w:val="00437305"/>
    <w:rsid w:val="00444F5A"/>
    <w:rsid w:val="00460423"/>
    <w:rsid w:val="00471D91"/>
    <w:rsid w:val="00480ABA"/>
    <w:rsid w:val="00481ADD"/>
    <w:rsid w:val="00485D88"/>
    <w:rsid w:val="00487CF3"/>
    <w:rsid w:val="0049031F"/>
    <w:rsid w:val="0049037D"/>
    <w:rsid w:val="00496646"/>
    <w:rsid w:val="004B211F"/>
    <w:rsid w:val="004D324C"/>
    <w:rsid w:val="004E4B3F"/>
    <w:rsid w:val="004F12C9"/>
    <w:rsid w:val="004F4207"/>
    <w:rsid w:val="005110DD"/>
    <w:rsid w:val="00521A1E"/>
    <w:rsid w:val="00536439"/>
    <w:rsid w:val="0056228A"/>
    <w:rsid w:val="00572A07"/>
    <w:rsid w:val="00573EC1"/>
    <w:rsid w:val="0058591D"/>
    <w:rsid w:val="005876EB"/>
    <w:rsid w:val="005A6859"/>
    <w:rsid w:val="005B1C74"/>
    <w:rsid w:val="005B5E4B"/>
    <w:rsid w:val="005D58DE"/>
    <w:rsid w:val="005D7765"/>
    <w:rsid w:val="005F7521"/>
    <w:rsid w:val="005F7D72"/>
    <w:rsid w:val="00601487"/>
    <w:rsid w:val="00602056"/>
    <w:rsid w:val="00604590"/>
    <w:rsid w:val="00606EC1"/>
    <w:rsid w:val="006071F8"/>
    <w:rsid w:val="00630B3C"/>
    <w:rsid w:val="00636FBF"/>
    <w:rsid w:val="00653B0C"/>
    <w:rsid w:val="00653BF9"/>
    <w:rsid w:val="0065536B"/>
    <w:rsid w:val="00655593"/>
    <w:rsid w:val="00664433"/>
    <w:rsid w:val="006754FB"/>
    <w:rsid w:val="00677C5C"/>
    <w:rsid w:val="006918A4"/>
    <w:rsid w:val="00695E3E"/>
    <w:rsid w:val="0069670C"/>
    <w:rsid w:val="006A43C1"/>
    <w:rsid w:val="006E0791"/>
    <w:rsid w:val="006E4567"/>
    <w:rsid w:val="006E5BE3"/>
    <w:rsid w:val="006F25F3"/>
    <w:rsid w:val="00707E5A"/>
    <w:rsid w:val="00734E7C"/>
    <w:rsid w:val="00744ADE"/>
    <w:rsid w:val="00762C0A"/>
    <w:rsid w:val="00781864"/>
    <w:rsid w:val="007A42BA"/>
    <w:rsid w:val="007B4AC0"/>
    <w:rsid w:val="007B7530"/>
    <w:rsid w:val="007E3019"/>
    <w:rsid w:val="007F7EEB"/>
    <w:rsid w:val="007F7F20"/>
    <w:rsid w:val="008170CF"/>
    <w:rsid w:val="00830EB3"/>
    <w:rsid w:val="00831C87"/>
    <w:rsid w:val="00842484"/>
    <w:rsid w:val="008616ED"/>
    <w:rsid w:val="00865FCA"/>
    <w:rsid w:val="008A61FE"/>
    <w:rsid w:val="008C46AC"/>
    <w:rsid w:val="008D22C9"/>
    <w:rsid w:val="008D2B34"/>
    <w:rsid w:val="008F045D"/>
    <w:rsid w:val="009016E6"/>
    <w:rsid w:val="0090535C"/>
    <w:rsid w:val="00917B86"/>
    <w:rsid w:val="009334B5"/>
    <w:rsid w:val="00937970"/>
    <w:rsid w:val="00955BDD"/>
    <w:rsid w:val="00964BAA"/>
    <w:rsid w:val="00977BF1"/>
    <w:rsid w:val="00985976"/>
    <w:rsid w:val="00985F46"/>
    <w:rsid w:val="00990619"/>
    <w:rsid w:val="009A091E"/>
    <w:rsid w:val="009A1A78"/>
    <w:rsid w:val="009A6275"/>
    <w:rsid w:val="009B00C6"/>
    <w:rsid w:val="009B5425"/>
    <w:rsid w:val="009C2197"/>
    <w:rsid w:val="009C4E5F"/>
    <w:rsid w:val="009D59FB"/>
    <w:rsid w:val="009E710D"/>
    <w:rsid w:val="009F70E6"/>
    <w:rsid w:val="00A12F50"/>
    <w:rsid w:val="00A21ABE"/>
    <w:rsid w:val="00A267C3"/>
    <w:rsid w:val="00A310E8"/>
    <w:rsid w:val="00A3490B"/>
    <w:rsid w:val="00A64AC5"/>
    <w:rsid w:val="00A974C0"/>
    <w:rsid w:val="00AA033D"/>
    <w:rsid w:val="00AA293D"/>
    <w:rsid w:val="00AA6A7B"/>
    <w:rsid w:val="00AC64E2"/>
    <w:rsid w:val="00AD663A"/>
    <w:rsid w:val="00AE786D"/>
    <w:rsid w:val="00B04770"/>
    <w:rsid w:val="00B11CC3"/>
    <w:rsid w:val="00B160E0"/>
    <w:rsid w:val="00B228FA"/>
    <w:rsid w:val="00B24292"/>
    <w:rsid w:val="00B534BA"/>
    <w:rsid w:val="00B6048D"/>
    <w:rsid w:val="00B60D44"/>
    <w:rsid w:val="00B6191D"/>
    <w:rsid w:val="00B705F6"/>
    <w:rsid w:val="00B77D6A"/>
    <w:rsid w:val="00B85CAF"/>
    <w:rsid w:val="00B918ED"/>
    <w:rsid w:val="00BA3DD5"/>
    <w:rsid w:val="00BA5E68"/>
    <w:rsid w:val="00BB3635"/>
    <w:rsid w:val="00BC2EBB"/>
    <w:rsid w:val="00BD1C5C"/>
    <w:rsid w:val="00BD63E1"/>
    <w:rsid w:val="00C03B95"/>
    <w:rsid w:val="00C05575"/>
    <w:rsid w:val="00C15915"/>
    <w:rsid w:val="00C27D48"/>
    <w:rsid w:val="00C41629"/>
    <w:rsid w:val="00C542D5"/>
    <w:rsid w:val="00C555DC"/>
    <w:rsid w:val="00C617DA"/>
    <w:rsid w:val="00C91AFF"/>
    <w:rsid w:val="00C92CFB"/>
    <w:rsid w:val="00C9468F"/>
    <w:rsid w:val="00C957E7"/>
    <w:rsid w:val="00CA5D92"/>
    <w:rsid w:val="00D2631F"/>
    <w:rsid w:val="00D45B37"/>
    <w:rsid w:val="00D61A38"/>
    <w:rsid w:val="00D634B2"/>
    <w:rsid w:val="00D65EE9"/>
    <w:rsid w:val="00D66BA0"/>
    <w:rsid w:val="00D86EB9"/>
    <w:rsid w:val="00D95518"/>
    <w:rsid w:val="00DB63A4"/>
    <w:rsid w:val="00DD1810"/>
    <w:rsid w:val="00DD3342"/>
    <w:rsid w:val="00DE090F"/>
    <w:rsid w:val="00DF2C51"/>
    <w:rsid w:val="00DF2F10"/>
    <w:rsid w:val="00E02F72"/>
    <w:rsid w:val="00E062A4"/>
    <w:rsid w:val="00E06841"/>
    <w:rsid w:val="00E147BD"/>
    <w:rsid w:val="00E2757D"/>
    <w:rsid w:val="00E370CD"/>
    <w:rsid w:val="00E3716E"/>
    <w:rsid w:val="00E5624A"/>
    <w:rsid w:val="00E579DA"/>
    <w:rsid w:val="00E6385F"/>
    <w:rsid w:val="00E71DE3"/>
    <w:rsid w:val="00E8781D"/>
    <w:rsid w:val="00EA02A9"/>
    <w:rsid w:val="00EC3A88"/>
    <w:rsid w:val="00ED364A"/>
    <w:rsid w:val="00EE2864"/>
    <w:rsid w:val="00EE50B9"/>
    <w:rsid w:val="00EE7260"/>
    <w:rsid w:val="00EF2E62"/>
    <w:rsid w:val="00EF6B4C"/>
    <w:rsid w:val="00F36486"/>
    <w:rsid w:val="00F46297"/>
    <w:rsid w:val="00F63E94"/>
    <w:rsid w:val="00F77287"/>
    <w:rsid w:val="00FA2F74"/>
    <w:rsid w:val="00FA3B86"/>
    <w:rsid w:val="00FA4942"/>
    <w:rsid w:val="00FA4AAF"/>
    <w:rsid w:val="00FA60FD"/>
    <w:rsid w:val="00FB25FB"/>
    <w:rsid w:val="00FE20E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C02"/>
  <w15:chartTrackingRefBased/>
  <w15:docId w15:val="{B7ED9E63-3B5E-4549-A47C-65C4A663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E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6FBF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36FBF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4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64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64B4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4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4B4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4B4"/>
    <w:rPr>
      <w:rFonts w:ascii="Segoe UI" w:eastAsia="Calibr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48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6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91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60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116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0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2199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9552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yman.com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E899-3CA0-444F-B6FC-670F9383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Hilal Ozbal</cp:lastModifiedBy>
  <cp:revision>4</cp:revision>
  <dcterms:created xsi:type="dcterms:W3CDTF">2022-03-30T08:36:00Z</dcterms:created>
  <dcterms:modified xsi:type="dcterms:W3CDTF">2022-04-04T08:14:00Z</dcterms:modified>
</cp:coreProperties>
</file>