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81BB" w14:textId="32283527" w:rsidR="00636FBF" w:rsidRDefault="00636FBF" w:rsidP="006754FB">
      <w:pPr>
        <w:spacing w:line="276" w:lineRule="auto"/>
        <w:rPr>
          <w:noProof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1A93732" wp14:editId="2D39C232">
            <wp:simplePos x="0" y="0"/>
            <wp:positionH relativeFrom="column">
              <wp:posOffset>2136140</wp:posOffset>
            </wp:positionH>
            <wp:positionV relativeFrom="paragraph">
              <wp:posOffset>22860</wp:posOffset>
            </wp:positionV>
            <wp:extent cx="1628775" cy="971550"/>
            <wp:effectExtent l="0" t="0" r="9525" b="0"/>
            <wp:wrapSquare wrapText="bothSides"/>
            <wp:docPr id="1" name="Resim 1" descr="Peym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yman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DFE">
        <w:rPr>
          <w:noProof/>
        </w:rPr>
        <w:br w:type="textWrapping" w:clear="all"/>
      </w:r>
    </w:p>
    <w:p w14:paraId="20F8F52A" w14:textId="1C1252BB" w:rsidR="00091B57" w:rsidRDefault="00636FBF" w:rsidP="000F121C">
      <w:pPr>
        <w:spacing w:after="0" w:line="276" w:lineRule="auto"/>
        <w:rPr>
          <w:rFonts w:cs="Tahoma"/>
          <w:bCs/>
          <w:noProof/>
          <w:sz w:val="32"/>
          <w:szCs w:val="32"/>
        </w:rPr>
      </w:pPr>
      <w:r w:rsidRPr="0099470B">
        <w:rPr>
          <w:rFonts w:cs="Tahoma"/>
          <w:b/>
          <w:noProof/>
          <w:sz w:val="28"/>
          <w:szCs w:val="28"/>
          <w:u w:val="single"/>
        </w:rPr>
        <w:t>BASIN BÜLTENİ</w:t>
      </w:r>
      <w:r w:rsidRPr="0099470B">
        <w:rPr>
          <w:rFonts w:cs="Tahoma"/>
          <w:b/>
          <w:noProof/>
          <w:sz w:val="28"/>
          <w:szCs w:val="28"/>
        </w:rPr>
        <w:t xml:space="preserve">       </w:t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  <w:t xml:space="preserve">    </w:t>
      </w:r>
      <w:r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 xml:space="preserve"> </w:t>
      </w:r>
      <w:r w:rsidR="00C91AFF">
        <w:rPr>
          <w:rFonts w:cs="Tahoma"/>
          <w:b/>
          <w:noProof/>
          <w:sz w:val="28"/>
          <w:szCs w:val="28"/>
        </w:rPr>
        <w:t>Mart</w:t>
      </w:r>
      <w:r w:rsidR="002B7DFE">
        <w:rPr>
          <w:rFonts w:cs="Tahoma"/>
          <w:b/>
          <w:noProof/>
          <w:sz w:val="28"/>
          <w:szCs w:val="28"/>
        </w:rPr>
        <w:t xml:space="preserve"> 2021</w:t>
      </w:r>
      <w:r w:rsidRPr="0099470B">
        <w:rPr>
          <w:rFonts w:cs="Tahoma"/>
          <w:b/>
          <w:noProof/>
          <w:sz w:val="28"/>
          <w:szCs w:val="28"/>
        </w:rPr>
        <w:t xml:space="preserve">  </w:t>
      </w:r>
      <w:r w:rsidRPr="0099470B">
        <w:rPr>
          <w:rFonts w:cs="Tahoma"/>
          <w:b/>
          <w:noProof/>
          <w:sz w:val="28"/>
          <w:szCs w:val="28"/>
        </w:rPr>
        <w:br/>
      </w:r>
    </w:p>
    <w:p w14:paraId="05FC8E6D" w14:textId="77777777" w:rsidR="00F73ECB" w:rsidRPr="00985976" w:rsidRDefault="00F73ECB" w:rsidP="000F121C">
      <w:pPr>
        <w:spacing w:after="0" w:line="276" w:lineRule="auto"/>
        <w:rPr>
          <w:rFonts w:cs="Tahoma"/>
          <w:bCs/>
          <w:noProof/>
          <w:sz w:val="32"/>
          <w:szCs w:val="32"/>
        </w:rPr>
      </w:pPr>
    </w:p>
    <w:p w14:paraId="13B8F028" w14:textId="54867512" w:rsidR="00985976" w:rsidRPr="00985976" w:rsidRDefault="001734C1" w:rsidP="00985976">
      <w:pPr>
        <w:spacing w:after="0" w:line="276" w:lineRule="auto"/>
        <w:jc w:val="center"/>
        <w:rPr>
          <w:rFonts w:cs="Tahoma"/>
          <w:b/>
          <w:noProof/>
          <w:sz w:val="32"/>
          <w:szCs w:val="32"/>
        </w:rPr>
      </w:pPr>
      <w:r w:rsidRPr="004F4207">
        <w:rPr>
          <w:rFonts w:cs="Tahoma"/>
          <w:b/>
          <w:noProof/>
          <w:sz w:val="32"/>
          <w:szCs w:val="32"/>
        </w:rPr>
        <w:t>R</w:t>
      </w:r>
      <w:r w:rsidR="00985976" w:rsidRPr="004F4207">
        <w:rPr>
          <w:rFonts w:cs="Tahoma"/>
          <w:b/>
          <w:noProof/>
          <w:sz w:val="32"/>
          <w:szCs w:val="32"/>
        </w:rPr>
        <w:t>amazan sofraların</w:t>
      </w:r>
      <w:r w:rsidRPr="004F4207">
        <w:rPr>
          <w:rFonts w:cs="Tahoma"/>
          <w:b/>
          <w:noProof/>
          <w:sz w:val="32"/>
          <w:szCs w:val="32"/>
        </w:rPr>
        <w:t>ın en lezzetli misafir</w:t>
      </w:r>
      <w:r w:rsidR="00521A1E" w:rsidRPr="004F4207">
        <w:rPr>
          <w:rFonts w:cs="Tahoma"/>
          <w:b/>
          <w:noProof/>
          <w:sz w:val="32"/>
          <w:szCs w:val="32"/>
        </w:rPr>
        <w:t>leri sofranıza geliyor</w:t>
      </w:r>
      <w:r w:rsidR="00B85CAF">
        <w:rPr>
          <w:rFonts w:cs="Tahoma"/>
          <w:b/>
          <w:noProof/>
          <w:sz w:val="32"/>
          <w:szCs w:val="32"/>
        </w:rPr>
        <w:t>,</w:t>
      </w:r>
    </w:p>
    <w:p w14:paraId="691D3F5F" w14:textId="3389CA3D" w:rsidR="00985976" w:rsidRPr="00985976" w:rsidRDefault="00985976" w:rsidP="00985976">
      <w:pPr>
        <w:spacing w:after="0" w:line="276" w:lineRule="auto"/>
        <w:jc w:val="center"/>
        <w:rPr>
          <w:rFonts w:cs="Tahoma"/>
          <w:b/>
          <w:noProof/>
          <w:sz w:val="32"/>
          <w:szCs w:val="32"/>
        </w:rPr>
      </w:pPr>
      <w:r w:rsidRPr="00985976">
        <w:rPr>
          <w:rFonts w:cs="Tahoma"/>
          <w:b/>
          <w:noProof/>
          <w:sz w:val="32"/>
          <w:szCs w:val="32"/>
        </w:rPr>
        <w:t xml:space="preserve">Bahçeden Hurma </w:t>
      </w:r>
      <w:r w:rsidR="00B85CAF">
        <w:rPr>
          <w:rFonts w:cs="Tahoma"/>
          <w:b/>
          <w:noProof/>
          <w:sz w:val="32"/>
          <w:szCs w:val="32"/>
        </w:rPr>
        <w:t>ve</w:t>
      </w:r>
      <w:r w:rsidR="00A3490B">
        <w:rPr>
          <w:rFonts w:cs="Tahoma"/>
          <w:b/>
          <w:noProof/>
          <w:sz w:val="32"/>
          <w:szCs w:val="32"/>
        </w:rPr>
        <w:t xml:space="preserve"> Bahçeden</w:t>
      </w:r>
      <w:r w:rsidRPr="00985976">
        <w:rPr>
          <w:rFonts w:cs="Tahoma"/>
          <w:b/>
          <w:noProof/>
          <w:sz w:val="32"/>
          <w:szCs w:val="32"/>
        </w:rPr>
        <w:t xml:space="preserve"> İncir</w:t>
      </w:r>
      <w:r w:rsidR="00B85CAF">
        <w:rPr>
          <w:rFonts w:cs="Tahoma"/>
          <w:b/>
          <w:noProof/>
          <w:sz w:val="32"/>
          <w:szCs w:val="32"/>
        </w:rPr>
        <w:t>…</w:t>
      </w:r>
    </w:p>
    <w:p w14:paraId="3CFDAC96" w14:textId="77777777" w:rsidR="004F4207" w:rsidRDefault="004F4207" w:rsidP="00A310E8">
      <w:pPr>
        <w:spacing w:after="0" w:line="276" w:lineRule="auto"/>
        <w:jc w:val="center"/>
        <w:rPr>
          <w:rFonts w:cs="Tahoma"/>
          <w:b/>
          <w:noProof/>
          <w:sz w:val="24"/>
          <w:szCs w:val="24"/>
        </w:rPr>
      </w:pPr>
    </w:p>
    <w:p w14:paraId="4E19BDC0" w14:textId="298B2009" w:rsidR="004F4207" w:rsidRPr="004F4207" w:rsidRDefault="00B60D44" w:rsidP="004F4207">
      <w:pPr>
        <w:spacing w:after="0" w:line="276" w:lineRule="auto"/>
        <w:jc w:val="center"/>
        <w:rPr>
          <w:rFonts w:cs="Tahoma"/>
          <w:b/>
          <w:noProof/>
          <w:sz w:val="24"/>
          <w:szCs w:val="24"/>
        </w:rPr>
      </w:pPr>
      <w:r w:rsidRPr="00C15915">
        <w:rPr>
          <w:rFonts w:cs="Tahoma"/>
          <w:b/>
          <w:noProof/>
          <w:sz w:val="24"/>
          <w:szCs w:val="24"/>
        </w:rPr>
        <w:t>Ramazan ayın</w:t>
      </w:r>
      <w:r w:rsidR="004F4207" w:rsidRPr="00C15915">
        <w:rPr>
          <w:rFonts w:cs="Tahoma"/>
          <w:b/>
          <w:noProof/>
          <w:sz w:val="24"/>
          <w:szCs w:val="24"/>
        </w:rPr>
        <w:t>ın vazgeçilmezi hurma</w:t>
      </w:r>
      <w:r w:rsidR="00FA60FD" w:rsidRPr="00C15915">
        <w:rPr>
          <w:rFonts w:cs="Tahoma"/>
          <w:b/>
          <w:noProof/>
          <w:sz w:val="24"/>
          <w:szCs w:val="24"/>
        </w:rPr>
        <w:t xml:space="preserve"> </w:t>
      </w:r>
      <w:r w:rsidR="004F4207" w:rsidRPr="00C15915">
        <w:rPr>
          <w:rFonts w:cs="Tahoma"/>
          <w:b/>
          <w:noProof/>
          <w:sz w:val="24"/>
          <w:szCs w:val="24"/>
        </w:rPr>
        <w:t xml:space="preserve">iftar </w:t>
      </w:r>
      <w:r w:rsidRPr="00C15915">
        <w:rPr>
          <w:rFonts w:cs="Tahoma"/>
          <w:b/>
          <w:noProof/>
          <w:sz w:val="24"/>
          <w:szCs w:val="24"/>
        </w:rPr>
        <w:t>sofraların</w:t>
      </w:r>
      <w:r w:rsidR="004F4207" w:rsidRPr="00C15915">
        <w:rPr>
          <w:rFonts w:cs="Tahoma"/>
          <w:b/>
          <w:noProof/>
          <w:sz w:val="24"/>
          <w:szCs w:val="24"/>
        </w:rPr>
        <w:t>ın</w:t>
      </w:r>
      <w:r w:rsidR="000B66AC" w:rsidRPr="00C15915">
        <w:rPr>
          <w:rFonts w:cs="Tahoma"/>
          <w:b/>
          <w:noProof/>
          <w:sz w:val="24"/>
          <w:szCs w:val="24"/>
        </w:rPr>
        <w:t xml:space="preserve"> lezzetli eşlikçisi olurken, farklı </w:t>
      </w:r>
      <w:r w:rsidR="004F4207" w:rsidRPr="00C15915">
        <w:rPr>
          <w:rFonts w:cs="Tahoma"/>
          <w:b/>
          <w:noProof/>
          <w:sz w:val="24"/>
          <w:szCs w:val="24"/>
        </w:rPr>
        <w:t xml:space="preserve">tat arayanların tercihi ise kuru </w:t>
      </w:r>
      <w:r w:rsidR="000B66AC" w:rsidRPr="00C15915">
        <w:rPr>
          <w:rFonts w:cs="Tahoma"/>
          <w:b/>
          <w:noProof/>
          <w:sz w:val="24"/>
          <w:szCs w:val="24"/>
        </w:rPr>
        <w:t>incir</w:t>
      </w:r>
      <w:r w:rsidR="004F4207" w:rsidRPr="00C15915">
        <w:rPr>
          <w:rFonts w:cs="Tahoma"/>
          <w:b/>
          <w:noProof/>
          <w:sz w:val="24"/>
          <w:szCs w:val="24"/>
        </w:rPr>
        <w:t xml:space="preserve"> oluyor.</w:t>
      </w:r>
      <w:r>
        <w:rPr>
          <w:rFonts w:cs="Tahoma"/>
          <w:b/>
          <w:noProof/>
          <w:sz w:val="24"/>
          <w:szCs w:val="24"/>
        </w:rPr>
        <w:t xml:space="preserve"> </w:t>
      </w:r>
      <w:r w:rsidR="00A310E8" w:rsidRPr="00A310E8">
        <w:rPr>
          <w:rFonts w:cs="Tahoma"/>
          <w:b/>
          <w:noProof/>
          <w:sz w:val="24"/>
          <w:szCs w:val="24"/>
        </w:rPr>
        <w:t xml:space="preserve"> </w:t>
      </w:r>
      <w:r w:rsidR="0015274C">
        <w:rPr>
          <w:rFonts w:cs="Tahoma"/>
          <w:b/>
          <w:noProof/>
          <w:sz w:val="24"/>
          <w:szCs w:val="24"/>
        </w:rPr>
        <w:t xml:space="preserve">Doğallığın lezzet uzmanı Bahçeden, </w:t>
      </w:r>
      <w:r w:rsidR="001734C1">
        <w:rPr>
          <w:rFonts w:cs="Tahoma"/>
          <w:b/>
          <w:noProof/>
          <w:sz w:val="24"/>
          <w:szCs w:val="24"/>
        </w:rPr>
        <w:t>potasyum zengini h</w:t>
      </w:r>
      <w:r w:rsidR="0015274C">
        <w:rPr>
          <w:rFonts w:cs="Tahoma"/>
          <w:b/>
          <w:noProof/>
          <w:sz w:val="24"/>
          <w:szCs w:val="24"/>
        </w:rPr>
        <w:t xml:space="preserve">urma </w:t>
      </w:r>
      <w:r w:rsidR="000B66AC">
        <w:rPr>
          <w:rFonts w:cs="Tahoma"/>
          <w:b/>
          <w:noProof/>
          <w:sz w:val="24"/>
          <w:szCs w:val="24"/>
        </w:rPr>
        <w:t xml:space="preserve">ve kalsiyum kaynağı kuru incir </w:t>
      </w:r>
      <w:r w:rsidR="004F4207">
        <w:rPr>
          <w:rFonts w:cs="Tahoma"/>
          <w:b/>
          <w:noProof/>
          <w:sz w:val="24"/>
          <w:szCs w:val="24"/>
        </w:rPr>
        <w:t xml:space="preserve">ile </w:t>
      </w:r>
      <w:r w:rsidR="00373DE9">
        <w:rPr>
          <w:rFonts w:cs="Tahoma"/>
          <w:b/>
          <w:noProof/>
          <w:sz w:val="24"/>
          <w:szCs w:val="24"/>
        </w:rPr>
        <w:t>sofraların baş tacı olmaya hazırlanıyor.</w:t>
      </w:r>
    </w:p>
    <w:p w14:paraId="7E58267A" w14:textId="77777777" w:rsidR="004F4207" w:rsidRDefault="004F4207" w:rsidP="00373DE9">
      <w:pPr>
        <w:spacing w:after="0" w:line="276" w:lineRule="auto"/>
        <w:rPr>
          <w:rFonts w:cs="Tahoma"/>
          <w:bCs/>
          <w:noProof/>
          <w:sz w:val="24"/>
          <w:szCs w:val="24"/>
        </w:rPr>
      </w:pPr>
    </w:p>
    <w:p w14:paraId="11206BEA" w14:textId="7D3999E7" w:rsidR="000F121C" w:rsidRDefault="00B60D44" w:rsidP="00373DE9">
      <w:pPr>
        <w:spacing w:after="0" w:line="276" w:lineRule="auto"/>
        <w:rPr>
          <w:rFonts w:cs="Tahoma"/>
          <w:bCs/>
          <w:noProof/>
          <w:sz w:val="24"/>
          <w:szCs w:val="24"/>
        </w:rPr>
      </w:pPr>
      <w:r>
        <w:rPr>
          <w:rFonts w:cs="Tahoma"/>
          <w:bCs/>
          <w:noProof/>
          <w:sz w:val="24"/>
          <w:szCs w:val="24"/>
        </w:rPr>
        <w:t xml:space="preserve">Paylaşmanın, </w:t>
      </w:r>
      <w:r w:rsidR="002C0F01">
        <w:rPr>
          <w:rFonts w:cs="Tahoma"/>
          <w:bCs/>
          <w:noProof/>
          <w:sz w:val="24"/>
          <w:szCs w:val="24"/>
        </w:rPr>
        <w:t xml:space="preserve">akşamı </w:t>
      </w:r>
      <w:r>
        <w:rPr>
          <w:rFonts w:cs="Tahoma"/>
          <w:bCs/>
          <w:noProof/>
          <w:sz w:val="24"/>
          <w:szCs w:val="24"/>
        </w:rPr>
        <w:t>sabırla beklemenin, bir masanın etrafında sevdiklerimizle olabilmenin kıymetini bir kez daha hatırlatan Ramazan ayı</w:t>
      </w:r>
      <w:r w:rsidR="002C0F01">
        <w:rPr>
          <w:rFonts w:cs="Tahoma"/>
          <w:bCs/>
          <w:noProof/>
          <w:sz w:val="24"/>
          <w:szCs w:val="24"/>
        </w:rPr>
        <w:t xml:space="preserve">, tatlı telaşıyla </w:t>
      </w:r>
      <w:r>
        <w:rPr>
          <w:rFonts w:cs="Tahoma"/>
          <w:bCs/>
          <w:noProof/>
          <w:sz w:val="24"/>
          <w:szCs w:val="24"/>
        </w:rPr>
        <w:t xml:space="preserve">başlıyor. </w:t>
      </w:r>
      <w:r w:rsidR="00B24292" w:rsidRPr="004F4207">
        <w:rPr>
          <w:rFonts w:cs="Tahoma"/>
          <w:bCs/>
          <w:noProof/>
          <w:sz w:val="24"/>
          <w:szCs w:val="24"/>
        </w:rPr>
        <w:t>Ö</w:t>
      </w:r>
      <w:r w:rsidR="00373DE9" w:rsidRPr="004F4207">
        <w:rPr>
          <w:rFonts w:cs="Tahoma"/>
          <w:bCs/>
          <w:noProof/>
          <w:sz w:val="24"/>
          <w:szCs w:val="24"/>
        </w:rPr>
        <w:t>ğün sayımızın ikiye düştüğü Ramazan’da sağlıklı</w:t>
      </w:r>
      <w:r w:rsidR="00D634B2" w:rsidRPr="004F4207">
        <w:rPr>
          <w:rFonts w:cs="Tahoma"/>
          <w:bCs/>
          <w:noProof/>
          <w:sz w:val="24"/>
          <w:szCs w:val="24"/>
        </w:rPr>
        <w:t xml:space="preserve"> ve dengeli beslenme</w:t>
      </w:r>
      <w:r w:rsidR="00521A1E" w:rsidRPr="004F4207">
        <w:rPr>
          <w:rFonts w:cs="Tahoma"/>
          <w:bCs/>
          <w:noProof/>
          <w:sz w:val="24"/>
          <w:szCs w:val="24"/>
        </w:rPr>
        <w:t xml:space="preserve"> </w:t>
      </w:r>
      <w:r w:rsidR="00B24292" w:rsidRPr="004F4207">
        <w:rPr>
          <w:rFonts w:cs="Tahoma"/>
          <w:bCs/>
          <w:noProof/>
          <w:sz w:val="24"/>
          <w:szCs w:val="24"/>
        </w:rPr>
        <w:t xml:space="preserve">ise çok daha fazla </w:t>
      </w:r>
      <w:r w:rsidR="00521A1E" w:rsidRPr="004F4207">
        <w:rPr>
          <w:rFonts w:cs="Tahoma"/>
          <w:bCs/>
          <w:noProof/>
          <w:sz w:val="24"/>
          <w:szCs w:val="24"/>
        </w:rPr>
        <w:t>önem kazanıyor</w:t>
      </w:r>
      <w:r w:rsidR="002C0F01" w:rsidRPr="004F4207">
        <w:rPr>
          <w:rFonts w:cs="Tahoma"/>
          <w:bCs/>
          <w:noProof/>
          <w:sz w:val="24"/>
          <w:szCs w:val="24"/>
        </w:rPr>
        <w:t>.</w:t>
      </w:r>
      <w:r w:rsidR="00D634B2">
        <w:rPr>
          <w:rFonts w:cs="Tahoma"/>
          <w:bCs/>
          <w:noProof/>
          <w:sz w:val="24"/>
          <w:szCs w:val="24"/>
        </w:rPr>
        <w:t xml:space="preserve"> </w:t>
      </w:r>
      <w:r w:rsidR="00B24292">
        <w:rPr>
          <w:rFonts w:cs="Tahoma"/>
          <w:bCs/>
          <w:noProof/>
          <w:sz w:val="24"/>
          <w:szCs w:val="24"/>
        </w:rPr>
        <w:t xml:space="preserve"> E</w:t>
      </w:r>
      <w:r w:rsidR="00D634B2">
        <w:rPr>
          <w:rFonts w:cs="Tahoma"/>
          <w:bCs/>
          <w:noProof/>
          <w:sz w:val="24"/>
          <w:szCs w:val="24"/>
        </w:rPr>
        <w:t xml:space="preserve">n iyi hurma </w:t>
      </w:r>
      <w:r w:rsidR="002C0F01">
        <w:rPr>
          <w:rFonts w:cs="Tahoma"/>
          <w:bCs/>
          <w:noProof/>
          <w:sz w:val="24"/>
          <w:szCs w:val="24"/>
        </w:rPr>
        <w:t>ve incirle</w:t>
      </w:r>
      <w:r w:rsidR="00B24292">
        <w:rPr>
          <w:rFonts w:cs="Tahoma"/>
          <w:bCs/>
          <w:noProof/>
          <w:sz w:val="24"/>
          <w:szCs w:val="24"/>
        </w:rPr>
        <w:t>ri</w:t>
      </w:r>
      <w:r w:rsidR="002C0F01">
        <w:rPr>
          <w:rFonts w:cs="Tahoma"/>
          <w:bCs/>
          <w:noProof/>
          <w:sz w:val="24"/>
          <w:szCs w:val="24"/>
        </w:rPr>
        <w:t xml:space="preserve"> </w:t>
      </w:r>
      <w:r w:rsidR="00D634B2">
        <w:rPr>
          <w:rFonts w:cs="Tahoma"/>
          <w:bCs/>
          <w:noProof/>
          <w:sz w:val="24"/>
          <w:szCs w:val="24"/>
        </w:rPr>
        <w:t>zipperl</w:t>
      </w:r>
      <w:r w:rsidR="00B85CAF">
        <w:rPr>
          <w:rFonts w:cs="Tahoma"/>
          <w:bCs/>
          <w:noProof/>
          <w:sz w:val="24"/>
          <w:szCs w:val="24"/>
        </w:rPr>
        <w:t>ı</w:t>
      </w:r>
      <w:r w:rsidR="00D634B2">
        <w:rPr>
          <w:rFonts w:cs="Tahoma"/>
          <w:bCs/>
          <w:noProof/>
          <w:sz w:val="24"/>
          <w:szCs w:val="24"/>
        </w:rPr>
        <w:t xml:space="preserve"> </w:t>
      </w:r>
      <w:r w:rsidR="00B85CAF">
        <w:rPr>
          <w:rFonts w:cs="Tahoma"/>
          <w:bCs/>
          <w:noProof/>
          <w:sz w:val="24"/>
          <w:szCs w:val="24"/>
        </w:rPr>
        <w:t xml:space="preserve">özel </w:t>
      </w:r>
      <w:r w:rsidR="00D634B2">
        <w:rPr>
          <w:rFonts w:cs="Tahoma"/>
          <w:bCs/>
          <w:noProof/>
          <w:sz w:val="24"/>
          <w:szCs w:val="24"/>
        </w:rPr>
        <w:t>ambalajlar</w:t>
      </w:r>
      <w:r w:rsidR="00B85CAF">
        <w:rPr>
          <w:rFonts w:cs="Tahoma"/>
          <w:bCs/>
          <w:noProof/>
          <w:sz w:val="24"/>
          <w:szCs w:val="24"/>
        </w:rPr>
        <w:t>ında</w:t>
      </w:r>
      <w:r w:rsidR="00D634B2">
        <w:rPr>
          <w:rFonts w:cs="Tahoma"/>
          <w:bCs/>
          <w:noProof/>
          <w:sz w:val="24"/>
          <w:szCs w:val="24"/>
        </w:rPr>
        <w:t xml:space="preserve"> </w:t>
      </w:r>
      <w:r w:rsidR="002C0F01">
        <w:rPr>
          <w:rFonts w:cs="Tahoma"/>
          <w:bCs/>
          <w:noProof/>
          <w:sz w:val="24"/>
          <w:szCs w:val="24"/>
        </w:rPr>
        <w:t xml:space="preserve">sunan </w:t>
      </w:r>
      <w:r w:rsidR="002C0F01" w:rsidRPr="0034587A">
        <w:rPr>
          <w:rFonts w:cs="Tahoma"/>
          <w:b/>
          <w:noProof/>
          <w:sz w:val="24"/>
          <w:szCs w:val="24"/>
        </w:rPr>
        <w:t>Bahçeden</w:t>
      </w:r>
      <w:r w:rsidR="002C0F01">
        <w:rPr>
          <w:rFonts w:cs="Tahoma"/>
          <w:bCs/>
          <w:noProof/>
          <w:sz w:val="24"/>
          <w:szCs w:val="24"/>
        </w:rPr>
        <w:t xml:space="preserve">, taptaze gurme lezzetlerle </w:t>
      </w:r>
      <w:r w:rsidR="00521A1E">
        <w:rPr>
          <w:rFonts w:cs="Tahoma"/>
          <w:bCs/>
          <w:noProof/>
          <w:sz w:val="24"/>
          <w:szCs w:val="24"/>
        </w:rPr>
        <w:t>Ramazan</w:t>
      </w:r>
      <w:r w:rsidR="00B85CAF">
        <w:rPr>
          <w:rFonts w:cs="Tahoma"/>
          <w:bCs/>
          <w:noProof/>
          <w:sz w:val="24"/>
          <w:szCs w:val="24"/>
        </w:rPr>
        <w:t xml:space="preserve"> sofralarının </w:t>
      </w:r>
      <w:r w:rsidR="00521A1E">
        <w:rPr>
          <w:rFonts w:cs="Tahoma"/>
          <w:bCs/>
          <w:noProof/>
          <w:sz w:val="24"/>
          <w:szCs w:val="24"/>
        </w:rPr>
        <w:t>baş kö</w:t>
      </w:r>
      <w:r w:rsidR="00B85CAF">
        <w:rPr>
          <w:rFonts w:cs="Tahoma"/>
          <w:bCs/>
          <w:noProof/>
          <w:sz w:val="24"/>
          <w:szCs w:val="24"/>
        </w:rPr>
        <w:t xml:space="preserve">şesine </w:t>
      </w:r>
      <w:r w:rsidR="00521A1E">
        <w:rPr>
          <w:rFonts w:cs="Tahoma"/>
          <w:bCs/>
          <w:noProof/>
          <w:sz w:val="24"/>
          <w:szCs w:val="24"/>
        </w:rPr>
        <w:t>yerleşiyor.</w:t>
      </w:r>
    </w:p>
    <w:p w14:paraId="1AAABC59" w14:textId="183773A8" w:rsidR="00D634B2" w:rsidRDefault="00D634B2" w:rsidP="00373DE9">
      <w:pPr>
        <w:spacing w:after="0" w:line="276" w:lineRule="auto"/>
        <w:rPr>
          <w:rFonts w:cs="Tahoma"/>
          <w:bCs/>
          <w:noProof/>
          <w:sz w:val="24"/>
          <w:szCs w:val="24"/>
        </w:rPr>
      </w:pPr>
    </w:p>
    <w:p w14:paraId="225CA6E9" w14:textId="1A184449" w:rsidR="00D634B2" w:rsidRPr="0034587A" w:rsidRDefault="00985976" w:rsidP="00373DE9">
      <w:pPr>
        <w:spacing w:after="0" w:line="276" w:lineRule="auto"/>
        <w:rPr>
          <w:rFonts w:cs="Tahoma"/>
          <w:b/>
          <w:i/>
          <w:iCs/>
          <w:noProof/>
          <w:sz w:val="24"/>
          <w:szCs w:val="24"/>
        </w:rPr>
      </w:pPr>
      <w:r w:rsidRPr="0034587A">
        <w:rPr>
          <w:rFonts w:cs="Tahoma"/>
          <w:b/>
          <w:i/>
          <w:iCs/>
          <w:noProof/>
          <w:sz w:val="24"/>
          <w:szCs w:val="24"/>
        </w:rPr>
        <w:t>Besleyiciliği doğadan, lezzeti Bahçeden</w:t>
      </w:r>
    </w:p>
    <w:p w14:paraId="081CF2E6" w14:textId="77777777" w:rsidR="00985976" w:rsidRPr="00985976" w:rsidRDefault="00985976" w:rsidP="00373DE9">
      <w:pPr>
        <w:spacing w:after="0" w:line="276" w:lineRule="auto"/>
        <w:rPr>
          <w:rFonts w:cs="Tahoma"/>
          <w:bCs/>
          <w:noProof/>
          <w:sz w:val="14"/>
          <w:szCs w:val="14"/>
        </w:rPr>
      </w:pPr>
    </w:p>
    <w:p w14:paraId="14DFE294" w14:textId="40DE9A37" w:rsidR="009C2197" w:rsidRDefault="00D634B2" w:rsidP="00373DE9">
      <w:pPr>
        <w:spacing w:after="0" w:line="276" w:lineRule="auto"/>
        <w:rPr>
          <w:rFonts w:cs="Tahoma"/>
          <w:bCs/>
          <w:noProof/>
          <w:sz w:val="24"/>
          <w:szCs w:val="24"/>
        </w:rPr>
      </w:pPr>
      <w:r>
        <w:rPr>
          <w:rFonts w:cs="Tahoma"/>
          <w:bCs/>
          <w:noProof/>
          <w:sz w:val="24"/>
          <w:szCs w:val="24"/>
        </w:rPr>
        <w:t xml:space="preserve">Yüksek lif içeriğiyle tok tutan </w:t>
      </w:r>
      <w:r w:rsidRPr="007B4AC0">
        <w:rPr>
          <w:rFonts w:cs="Tahoma"/>
          <w:b/>
          <w:noProof/>
          <w:sz w:val="24"/>
          <w:szCs w:val="24"/>
        </w:rPr>
        <w:t>Bahçeden Hurma</w:t>
      </w:r>
      <w:r>
        <w:rPr>
          <w:rFonts w:cs="Tahoma"/>
          <w:bCs/>
          <w:noProof/>
          <w:sz w:val="24"/>
          <w:szCs w:val="24"/>
        </w:rPr>
        <w:t xml:space="preserve">, </w:t>
      </w:r>
      <w:r w:rsidR="00020414">
        <w:rPr>
          <w:rFonts w:cs="Tahoma"/>
          <w:bCs/>
          <w:noProof/>
          <w:sz w:val="24"/>
          <w:szCs w:val="24"/>
        </w:rPr>
        <w:t>lifler sayesinde</w:t>
      </w:r>
      <w:r w:rsidR="00B85CAF">
        <w:rPr>
          <w:rFonts w:cs="Tahoma"/>
          <w:bCs/>
          <w:noProof/>
          <w:sz w:val="24"/>
          <w:szCs w:val="24"/>
        </w:rPr>
        <w:t xml:space="preserve"> </w:t>
      </w:r>
      <w:r>
        <w:rPr>
          <w:rFonts w:cs="Tahoma"/>
          <w:bCs/>
          <w:noProof/>
          <w:sz w:val="24"/>
          <w:szCs w:val="24"/>
        </w:rPr>
        <w:t xml:space="preserve">sindirim sisteminin normal fonksiyonunu </w:t>
      </w:r>
      <w:r w:rsidR="00865FCA">
        <w:rPr>
          <w:rFonts w:cs="Tahoma"/>
          <w:bCs/>
          <w:noProof/>
          <w:sz w:val="24"/>
          <w:szCs w:val="24"/>
        </w:rPr>
        <w:t>yardımcı olarak,</w:t>
      </w:r>
      <w:r>
        <w:rPr>
          <w:rFonts w:cs="Tahoma"/>
          <w:bCs/>
          <w:noProof/>
          <w:sz w:val="24"/>
          <w:szCs w:val="24"/>
        </w:rPr>
        <w:t xml:space="preserve"> Ramazan ayının </w:t>
      </w:r>
      <w:r w:rsidR="00B85CAF">
        <w:rPr>
          <w:rFonts w:cs="Tahoma"/>
          <w:bCs/>
          <w:noProof/>
          <w:sz w:val="24"/>
          <w:szCs w:val="24"/>
        </w:rPr>
        <w:t xml:space="preserve">rahat </w:t>
      </w:r>
      <w:r>
        <w:rPr>
          <w:rFonts w:cs="Tahoma"/>
          <w:bCs/>
          <w:noProof/>
          <w:sz w:val="24"/>
          <w:szCs w:val="24"/>
        </w:rPr>
        <w:t>geçmesin</w:t>
      </w:r>
      <w:r w:rsidR="00B85CAF">
        <w:rPr>
          <w:rFonts w:cs="Tahoma"/>
          <w:bCs/>
          <w:noProof/>
          <w:sz w:val="24"/>
          <w:szCs w:val="24"/>
        </w:rPr>
        <w:t>e destek veriyor</w:t>
      </w:r>
      <w:r>
        <w:rPr>
          <w:rFonts w:cs="Tahoma"/>
          <w:bCs/>
          <w:noProof/>
          <w:sz w:val="24"/>
          <w:szCs w:val="24"/>
        </w:rPr>
        <w:t xml:space="preserve">. </w:t>
      </w:r>
      <w:r w:rsidR="00B85CAF">
        <w:rPr>
          <w:rFonts w:cs="Tahoma"/>
          <w:bCs/>
          <w:noProof/>
          <w:sz w:val="24"/>
          <w:szCs w:val="24"/>
        </w:rPr>
        <w:t>Yumuşak</w:t>
      </w:r>
      <w:r>
        <w:rPr>
          <w:rFonts w:cs="Tahoma"/>
          <w:bCs/>
          <w:noProof/>
          <w:sz w:val="24"/>
          <w:szCs w:val="24"/>
        </w:rPr>
        <w:t xml:space="preserve"> yapısı ve ince kabuğuyla hurma deneyimini keyifli kılan </w:t>
      </w:r>
      <w:r w:rsidRPr="007B4AC0">
        <w:rPr>
          <w:rFonts w:cs="Tahoma"/>
          <w:b/>
          <w:noProof/>
          <w:sz w:val="24"/>
          <w:szCs w:val="24"/>
        </w:rPr>
        <w:t>Bahçeden</w:t>
      </w:r>
      <w:r w:rsidR="00B85CAF">
        <w:rPr>
          <w:rFonts w:cs="Tahoma"/>
          <w:b/>
          <w:noProof/>
          <w:sz w:val="24"/>
          <w:szCs w:val="24"/>
        </w:rPr>
        <w:t xml:space="preserve"> Hurma</w:t>
      </w:r>
      <w:r>
        <w:rPr>
          <w:rFonts w:cs="Tahoma"/>
          <w:bCs/>
          <w:noProof/>
          <w:sz w:val="24"/>
          <w:szCs w:val="24"/>
        </w:rPr>
        <w:t>, kan şekerini dengeleyerek</w:t>
      </w:r>
      <w:r w:rsidR="00B85CAF">
        <w:rPr>
          <w:rFonts w:cs="Tahoma"/>
          <w:bCs/>
          <w:noProof/>
          <w:sz w:val="24"/>
          <w:szCs w:val="24"/>
        </w:rPr>
        <w:t>,</w:t>
      </w:r>
      <w:r>
        <w:rPr>
          <w:rFonts w:cs="Tahoma"/>
          <w:bCs/>
          <w:noProof/>
          <w:sz w:val="24"/>
          <w:szCs w:val="24"/>
        </w:rPr>
        <w:t xml:space="preserve"> uzun süren açlık süresin</w:t>
      </w:r>
      <w:r w:rsidR="00865FCA">
        <w:rPr>
          <w:rFonts w:cs="Tahoma"/>
          <w:bCs/>
          <w:noProof/>
          <w:sz w:val="24"/>
          <w:szCs w:val="24"/>
        </w:rPr>
        <w:t>c</w:t>
      </w:r>
      <w:r w:rsidR="00B85CAF">
        <w:rPr>
          <w:rFonts w:cs="Tahoma"/>
          <w:bCs/>
          <w:noProof/>
          <w:sz w:val="24"/>
          <w:szCs w:val="24"/>
        </w:rPr>
        <w:t>e</w:t>
      </w:r>
      <w:r>
        <w:rPr>
          <w:rFonts w:cs="Tahoma"/>
          <w:bCs/>
          <w:noProof/>
          <w:sz w:val="24"/>
          <w:szCs w:val="24"/>
        </w:rPr>
        <w:t xml:space="preserve"> kolaylık sağlıyor.</w:t>
      </w:r>
    </w:p>
    <w:p w14:paraId="723CEF00" w14:textId="77777777" w:rsidR="009C2197" w:rsidRDefault="009C2197" w:rsidP="00373DE9">
      <w:pPr>
        <w:spacing w:after="0" w:line="276" w:lineRule="auto"/>
        <w:rPr>
          <w:rFonts w:cs="Tahoma"/>
          <w:bCs/>
          <w:noProof/>
          <w:sz w:val="24"/>
          <w:szCs w:val="24"/>
        </w:rPr>
      </w:pPr>
    </w:p>
    <w:p w14:paraId="1243B2B3" w14:textId="6544272E" w:rsidR="00D634B2" w:rsidRDefault="009C2197" w:rsidP="00373DE9">
      <w:pPr>
        <w:spacing w:after="0" w:line="276" w:lineRule="auto"/>
        <w:rPr>
          <w:rFonts w:cs="Tahoma"/>
          <w:bCs/>
          <w:noProof/>
          <w:sz w:val="24"/>
          <w:szCs w:val="24"/>
        </w:rPr>
      </w:pPr>
      <w:r>
        <w:rPr>
          <w:rFonts w:cs="Tahoma"/>
          <w:bCs/>
          <w:noProof/>
          <w:sz w:val="24"/>
          <w:szCs w:val="24"/>
        </w:rPr>
        <w:t xml:space="preserve">Kurutulduğu için kalori içeriği çoğu taze meyveye göre yüksek olan </w:t>
      </w:r>
      <w:r w:rsidRPr="0034587A">
        <w:rPr>
          <w:rFonts w:cs="Tahoma"/>
          <w:b/>
          <w:noProof/>
          <w:sz w:val="24"/>
          <w:szCs w:val="24"/>
        </w:rPr>
        <w:t>Bahçeden Hurma</w:t>
      </w:r>
      <w:r>
        <w:rPr>
          <w:rFonts w:cs="Tahoma"/>
          <w:bCs/>
          <w:noProof/>
          <w:sz w:val="24"/>
          <w:szCs w:val="24"/>
        </w:rPr>
        <w:t xml:space="preserve">, geleneksel yemekler için lezzetli bir yardımcıya dönüşüyor. Ramazan dışında ara öğün olarak da </w:t>
      </w:r>
      <w:r w:rsidR="00985976">
        <w:rPr>
          <w:rFonts w:cs="Tahoma"/>
          <w:bCs/>
          <w:noProof/>
          <w:sz w:val="24"/>
          <w:szCs w:val="24"/>
        </w:rPr>
        <w:t xml:space="preserve">faydalı </w:t>
      </w:r>
      <w:r w:rsidR="00B85CAF">
        <w:rPr>
          <w:rFonts w:cs="Tahoma"/>
          <w:bCs/>
          <w:noProof/>
          <w:sz w:val="24"/>
          <w:szCs w:val="24"/>
        </w:rPr>
        <w:t xml:space="preserve">bir </w:t>
      </w:r>
      <w:r w:rsidR="00B534BA">
        <w:rPr>
          <w:rFonts w:cs="Tahoma"/>
          <w:bCs/>
          <w:noProof/>
          <w:sz w:val="24"/>
          <w:szCs w:val="24"/>
        </w:rPr>
        <w:t xml:space="preserve">potasyum kaynağı </w:t>
      </w:r>
      <w:r w:rsidR="00B85CAF">
        <w:rPr>
          <w:rFonts w:cs="Tahoma"/>
          <w:bCs/>
          <w:noProof/>
          <w:sz w:val="24"/>
          <w:szCs w:val="24"/>
        </w:rPr>
        <w:t xml:space="preserve">olan </w:t>
      </w:r>
      <w:r w:rsidR="00985976" w:rsidRPr="007B4AC0">
        <w:rPr>
          <w:rFonts w:cs="Tahoma"/>
          <w:b/>
          <w:noProof/>
          <w:sz w:val="24"/>
          <w:szCs w:val="24"/>
        </w:rPr>
        <w:t>Bahçeden Hurma</w:t>
      </w:r>
      <w:r w:rsidR="00985976">
        <w:rPr>
          <w:rFonts w:cs="Tahoma"/>
          <w:bCs/>
          <w:noProof/>
          <w:sz w:val="24"/>
          <w:szCs w:val="24"/>
        </w:rPr>
        <w:t>; en verimli topraklardan</w:t>
      </w:r>
      <w:r w:rsidR="00D634B2">
        <w:rPr>
          <w:rFonts w:cs="Tahoma"/>
          <w:bCs/>
          <w:noProof/>
          <w:sz w:val="24"/>
          <w:szCs w:val="24"/>
        </w:rPr>
        <w:t xml:space="preserve"> </w:t>
      </w:r>
      <w:r w:rsidR="00985976">
        <w:rPr>
          <w:rFonts w:cs="Tahoma"/>
          <w:bCs/>
          <w:noProof/>
          <w:sz w:val="24"/>
          <w:szCs w:val="24"/>
        </w:rPr>
        <w:t>en sağlıklı yöntemlerle toplanarak sofralar</w:t>
      </w:r>
      <w:r w:rsidR="00B85CAF">
        <w:rPr>
          <w:rFonts w:cs="Tahoma"/>
          <w:bCs/>
          <w:noProof/>
          <w:sz w:val="24"/>
          <w:szCs w:val="24"/>
        </w:rPr>
        <w:t>ımız</w:t>
      </w:r>
      <w:r w:rsidR="00985976">
        <w:rPr>
          <w:rFonts w:cs="Tahoma"/>
          <w:bCs/>
          <w:noProof/>
          <w:sz w:val="24"/>
          <w:szCs w:val="24"/>
        </w:rPr>
        <w:t xml:space="preserve">a </w:t>
      </w:r>
      <w:r w:rsidR="00B85CAF">
        <w:rPr>
          <w:rFonts w:cs="Tahoma"/>
          <w:bCs/>
          <w:noProof/>
          <w:sz w:val="24"/>
          <w:szCs w:val="24"/>
        </w:rPr>
        <w:t>eşlik ediyor</w:t>
      </w:r>
      <w:r w:rsidR="00985976">
        <w:rPr>
          <w:rFonts w:cs="Tahoma"/>
          <w:bCs/>
          <w:noProof/>
          <w:sz w:val="24"/>
          <w:szCs w:val="24"/>
        </w:rPr>
        <w:t xml:space="preserve">.  </w:t>
      </w:r>
    </w:p>
    <w:p w14:paraId="04A80EEF" w14:textId="6DF88D1D" w:rsidR="00985976" w:rsidRDefault="00985976" w:rsidP="00373DE9">
      <w:pPr>
        <w:spacing w:after="0" w:line="276" w:lineRule="auto"/>
        <w:rPr>
          <w:rFonts w:cs="Tahoma"/>
          <w:bCs/>
          <w:noProof/>
          <w:sz w:val="24"/>
          <w:szCs w:val="24"/>
        </w:rPr>
      </w:pPr>
    </w:p>
    <w:p w14:paraId="734A8E4A" w14:textId="6D80A079" w:rsidR="00985976" w:rsidRDefault="00985976" w:rsidP="00373DE9">
      <w:pPr>
        <w:spacing w:after="0" w:line="276" w:lineRule="auto"/>
        <w:rPr>
          <w:rFonts w:cs="Tahoma"/>
          <w:b/>
          <w:i/>
          <w:iCs/>
          <w:noProof/>
          <w:sz w:val="24"/>
          <w:szCs w:val="24"/>
        </w:rPr>
      </w:pPr>
      <w:r w:rsidRPr="0034587A">
        <w:rPr>
          <w:rFonts w:cs="Tahoma"/>
          <w:b/>
          <w:i/>
          <w:iCs/>
          <w:noProof/>
          <w:sz w:val="24"/>
          <w:szCs w:val="24"/>
        </w:rPr>
        <w:t>Ramazan sofralarında incir lezzeti</w:t>
      </w:r>
    </w:p>
    <w:p w14:paraId="7A992695" w14:textId="77777777" w:rsidR="00865FCA" w:rsidRPr="0034587A" w:rsidRDefault="00865FCA" w:rsidP="00373DE9">
      <w:pPr>
        <w:spacing w:after="0" w:line="276" w:lineRule="auto"/>
        <w:rPr>
          <w:rFonts w:cs="Tahoma"/>
          <w:b/>
          <w:i/>
          <w:iCs/>
          <w:noProof/>
          <w:sz w:val="24"/>
          <w:szCs w:val="24"/>
        </w:rPr>
      </w:pPr>
    </w:p>
    <w:p w14:paraId="5CFDBD9B" w14:textId="02A00115" w:rsidR="00985976" w:rsidRPr="00373DE9" w:rsidRDefault="00985976" w:rsidP="00373DE9">
      <w:pPr>
        <w:spacing w:after="0" w:line="276" w:lineRule="auto"/>
        <w:rPr>
          <w:rFonts w:cs="Tahoma"/>
          <w:bCs/>
          <w:noProof/>
          <w:sz w:val="24"/>
          <w:szCs w:val="24"/>
        </w:rPr>
      </w:pPr>
      <w:r>
        <w:rPr>
          <w:rFonts w:cs="Tahoma"/>
          <w:bCs/>
          <w:noProof/>
          <w:sz w:val="24"/>
          <w:szCs w:val="24"/>
        </w:rPr>
        <w:t xml:space="preserve">Bahçeden ailesinin bir diğer lezzet yıldızı </w:t>
      </w:r>
      <w:r w:rsidRPr="007B4AC0">
        <w:rPr>
          <w:rFonts w:cs="Tahoma"/>
          <w:b/>
          <w:noProof/>
          <w:sz w:val="24"/>
          <w:szCs w:val="24"/>
        </w:rPr>
        <w:t>Bahçeden Kuru İncir</w:t>
      </w:r>
      <w:r>
        <w:rPr>
          <w:rFonts w:cs="Tahoma"/>
          <w:bCs/>
          <w:noProof/>
          <w:sz w:val="24"/>
          <w:szCs w:val="24"/>
        </w:rPr>
        <w:t>, glutensiz ve yüksek lif içeriğiyle gerçek bir kalsiyum kaynağı</w:t>
      </w:r>
      <w:r w:rsidR="00B534BA">
        <w:rPr>
          <w:rFonts w:cs="Tahoma"/>
          <w:bCs/>
          <w:noProof/>
          <w:sz w:val="24"/>
          <w:szCs w:val="24"/>
        </w:rPr>
        <w:t xml:space="preserve">… </w:t>
      </w:r>
      <w:r>
        <w:rPr>
          <w:rFonts w:cs="Tahoma"/>
          <w:bCs/>
          <w:noProof/>
          <w:sz w:val="24"/>
          <w:szCs w:val="24"/>
        </w:rPr>
        <w:t xml:space="preserve">Hem lezzetli hem besleyici özelliğiyle dikkat çeken </w:t>
      </w:r>
      <w:r w:rsidRPr="00B534BA">
        <w:rPr>
          <w:rFonts w:cs="Tahoma"/>
          <w:b/>
          <w:noProof/>
          <w:sz w:val="24"/>
          <w:szCs w:val="24"/>
        </w:rPr>
        <w:t>Bahçeden</w:t>
      </w:r>
      <w:r w:rsidR="00B534BA">
        <w:rPr>
          <w:rFonts w:cs="Tahoma"/>
          <w:b/>
          <w:noProof/>
          <w:sz w:val="24"/>
          <w:szCs w:val="24"/>
        </w:rPr>
        <w:t xml:space="preserve"> Kuru</w:t>
      </w:r>
      <w:r w:rsidRPr="00B534BA">
        <w:rPr>
          <w:rFonts w:cs="Tahoma"/>
          <w:b/>
          <w:noProof/>
          <w:sz w:val="24"/>
          <w:szCs w:val="24"/>
        </w:rPr>
        <w:t xml:space="preserve"> İncir</w:t>
      </w:r>
      <w:r>
        <w:rPr>
          <w:rFonts w:cs="Tahoma"/>
          <w:bCs/>
          <w:noProof/>
          <w:sz w:val="24"/>
          <w:szCs w:val="24"/>
        </w:rPr>
        <w:t>, beslenme rutininin değiştiği Ramazan ayında tok tutmaya yardımcı olurken, yemek</w:t>
      </w:r>
      <w:r w:rsidR="00955BDD">
        <w:rPr>
          <w:rFonts w:cs="Tahoma"/>
          <w:bCs/>
          <w:noProof/>
          <w:sz w:val="24"/>
          <w:szCs w:val="24"/>
        </w:rPr>
        <w:t xml:space="preserve"> ve tatlılara </w:t>
      </w:r>
      <w:r>
        <w:rPr>
          <w:rFonts w:cs="Tahoma"/>
          <w:bCs/>
          <w:noProof/>
          <w:sz w:val="24"/>
          <w:szCs w:val="24"/>
        </w:rPr>
        <w:t>lezzet katıyor.</w:t>
      </w:r>
    </w:p>
    <w:p w14:paraId="48E21F45" w14:textId="25D67E8C" w:rsidR="000F121C" w:rsidRPr="00481ADD" w:rsidRDefault="000F121C" w:rsidP="00481ADD">
      <w:pPr>
        <w:spacing w:after="0" w:line="276" w:lineRule="auto"/>
        <w:rPr>
          <w:rFonts w:cs="Tahoma"/>
          <w:bCs/>
          <w:noProof/>
          <w:sz w:val="24"/>
          <w:szCs w:val="24"/>
        </w:rPr>
      </w:pPr>
    </w:p>
    <w:p w14:paraId="69F5D7FE" w14:textId="5B22E275" w:rsidR="00536439" w:rsidRDefault="00F73ECB" w:rsidP="00F73ECB">
      <w:pPr>
        <w:spacing w:line="276" w:lineRule="auto"/>
        <w:jc w:val="center"/>
        <w:rPr>
          <w:rFonts w:eastAsia="Times New Roman" w:cs="Calibri"/>
          <w:noProof/>
          <w:sz w:val="24"/>
          <w:szCs w:val="24"/>
          <w:lang w:eastAsia="tr-TR"/>
        </w:rPr>
      </w:pPr>
      <w:hyperlink r:id="rId6" w:history="1">
        <w:r w:rsidR="007B4AC0" w:rsidRPr="00565931">
          <w:rPr>
            <w:rStyle w:val="Kpr"/>
            <w:b/>
            <w:bCs/>
            <w:noProof/>
            <w:sz w:val="24"/>
            <w:szCs w:val="24"/>
          </w:rPr>
          <w:t>www.peyman.com.tr</w:t>
        </w:r>
      </w:hyperlink>
    </w:p>
    <w:p w14:paraId="2764C3FA" w14:textId="360C973A" w:rsidR="00636FBF" w:rsidRPr="00BB37B3" w:rsidRDefault="00636FBF" w:rsidP="006754FB">
      <w:pPr>
        <w:spacing w:after="0" w:line="276" w:lineRule="auto"/>
        <w:ind w:firstLine="426"/>
        <w:rPr>
          <w:rFonts w:eastAsia="Times New Roman" w:cs="Calibri"/>
          <w:noProof/>
          <w:sz w:val="24"/>
          <w:szCs w:val="24"/>
          <w:lang w:eastAsia="tr-TR"/>
        </w:rPr>
      </w:pPr>
    </w:p>
    <w:p w14:paraId="5FBF1500" w14:textId="77777777" w:rsidR="00636FBF" w:rsidRPr="00BB37B3" w:rsidRDefault="00636FBF" w:rsidP="006754FB">
      <w:pPr>
        <w:spacing w:after="0" w:line="276" w:lineRule="auto"/>
        <w:ind w:left="2160" w:firstLine="426"/>
        <w:rPr>
          <w:rFonts w:eastAsia="Times New Roman" w:cs="Calibri"/>
          <w:noProof/>
          <w:sz w:val="24"/>
          <w:szCs w:val="24"/>
          <w:lang w:eastAsia="tr-TR"/>
        </w:rPr>
      </w:pPr>
    </w:p>
    <w:p w14:paraId="40959045" w14:textId="77777777" w:rsidR="00636FBF" w:rsidRPr="00BB37B3" w:rsidRDefault="00636FBF" w:rsidP="006754FB">
      <w:pPr>
        <w:spacing w:after="0" w:line="276" w:lineRule="auto"/>
        <w:ind w:firstLine="426"/>
        <w:rPr>
          <w:rFonts w:eastAsia="Times New Roman" w:cs="Calibri"/>
          <w:noProof/>
          <w:sz w:val="24"/>
          <w:szCs w:val="24"/>
          <w:lang w:eastAsia="tr-TR"/>
        </w:rPr>
      </w:pPr>
    </w:p>
    <w:p w14:paraId="44CC76CA" w14:textId="77777777" w:rsidR="00636FBF" w:rsidRPr="00BB37B3" w:rsidRDefault="00636FBF" w:rsidP="006754FB">
      <w:pPr>
        <w:tabs>
          <w:tab w:val="left" w:pos="3570"/>
        </w:tabs>
        <w:spacing w:after="0" w:line="276" w:lineRule="auto"/>
        <w:rPr>
          <w:rFonts w:eastAsia="Times New Roman" w:cs="Calibri"/>
          <w:noProof/>
          <w:sz w:val="24"/>
          <w:szCs w:val="24"/>
          <w:lang w:eastAsia="tr-TR"/>
        </w:rPr>
      </w:pPr>
      <w:r w:rsidRPr="00BB37B3">
        <w:rPr>
          <w:rFonts w:eastAsia="Times New Roman" w:cs="Calibri"/>
          <w:noProof/>
          <w:sz w:val="24"/>
          <w:szCs w:val="24"/>
          <w:lang w:eastAsia="tr-TR"/>
        </w:rPr>
        <w:tab/>
      </w:r>
    </w:p>
    <w:p w14:paraId="655B1107" w14:textId="77777777" w:rsidR="00ED364A" w:rsidRDefault="00ED364A" w:rsidP="006754FB">
      <w:pPr>
        <w:spacing w:line="276" w:lineRule="auto"/>
        <w:rPr>
          <w:noProof/>
        </w:rPr>
      </w:pPr>
    </w:p>
    <w:sectPr w:rsidR="00ED364A" w:rsidSect="00865FCA">
      <w:pgSz w:w="11906" w:h="16838"/>
      <w:pgMar w:top="142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BF"/>
    <w:rsid w:val="00006210"/>
    <w:rsid w:val="00020414"/>
    <w:rsid w:val="00023542"/>
    <w:rsid w:val="0003467E"/>
    <w:rsid w:val="000568FD"/>
    <w:rsid w:val="0006342B"/>
    <w:rsid w:val="00066217"/>
    <w:rsid w:val="00091B57"/>
    <w:rsid w:val="00092175"/>
    <w:rsid w:val="00095235"/>
    <w:rsid w:val="000B40A0"/>
    <w:rsid w:val="000B4A3D"/>
    <w:rsid w:val="000B4B77"/>
    <w:rsid w:val="000B66AC"/>
    <w:rsid w:val="000F121C"/>
    <w:rsid w:val="000F3DD9"/>
    <w:rsid w:val="00105089"/>
    <w:rsid w:val="00130014"/>
    <w:rsid w:val="0013033F"/>
    <w:rsid w:val="0015274C"/>
    <w:rsid w:val="0015463B"/>
    <w:rsid w:val="001676B7"/>
    <w:rsid w:val="001734C1"/>
    <w:rsid w:val="001816BF"/>
    <w:rsid w:val="00193DDC"/>
    <w:rsid w:val="00195A3A"/>
    <w:rsid w:val="001A045F"/>
    <w:rsid w:val="001A4F16"/>
    <w:rsid w:val="001B2AD7"/>
    <w:rsid w:val="001C7C8B"/>
    <w:rsid w:val="001F3F4E"/>
    <w:rsid w:val="001F5370"/>
    <w:rsid w:val="00217B9F"/>
    <w:rsid w:val="00224063"/>
    <w:rsid w:val="00245AA3"/>
    <w:rsid w:val="00265EC4"/>
    <w:rsid w:val="002761C4"/>
    <w:rsid w:val="0028123E"/>
    <w:rsid w:val="002B7DFE"/>
    <w:rsid w:val="002C0F01"/>
    <w:rsid w:val="002C60AA"/>
    <w:rsid w:val="002D4519"/>
    <w:rsid w:val="002F5B93"/>
    <w:rsid w:val="00303242"/>
    <w:rsid w:val="0031222E"/>
    <w:rsid w:val="00323E35"/>
    <w:rsid w:val="0032699E"/>
    <w:rsid w:val="0034308D"/>
    <w:rsid w:val="0034587A"/>
    <w:rsid w:val="00373DE9"/>
    <w:rsid w:val="003A106D"/>
    <w:rsid w:val="003A5CC9"/>
    <w:rsid w:val="003B51AB"/>
    <w:rsid w:val="003C45CB"/>
    <w:rsid w:val="003C64B4"/>
    <w:rsid w:val="003D1D0E"/>
    <w:rsid w:val="003E07FA"/>
    <w:rsid w:val="003F6C67"/>
    <w:rsid w:val="003F7950"/>
    <w:rsid w:val="00405134"/>
    <w:rsid w:val="00411273"/>
    <w:rsid w:val="00437305"/>
    <w:rsid w:val="00444F5A"/>
    <w:rsid w:val="00460423"/>
    <w:rsid w:val="00471D91"/>
    <w:rsid w:val="00480ABA"/>
    <w:rsid w:val="00481ADD"/>
    <w:rsid w:val="00485D88"/>
    <w:rsid w:val="00487CF3"/>
    <w:rsid w:val="0049031F"/>
    <w:rsid w:val="0049037D"/>
    <w:rsid w:val="004B211F"/>
    <w:rsid w:val="004D324C"/>
    <w:rsid w:val="004E4B3F"/>
    <w:rsid w:val="004F12C9"/>
    <w:rsid w:val="004F4207"/>
    <w:rsid w:val="005110DD"/>
    <w:rsid w:val="00521A1E"/>
    <w:rsid w:val="00536439"/>
    <w:rsid w:val="0056228A"/>
    <w:rsid w:val="00572A07"/>
    <w:rsid w:val="00573EC1"/>
    <w:rsid w:val="0058591D"/>
    <w:rsid w:val="005876EB"/>
    <w:rsid w:val="005A6859"/>
    <w:rsid w:val="005B1C74"/>
    <w:rsid w:val="005B5E4B"/>
    <w:rsid w:val="005D58DE"/>
    <w:rsid w:val="005D7765"/>
    <w:rsid w:val="00602056"/>
    <w:rsid w:val="00604590"/>
    <w:rsid w:val="006071F8"/>
    <w:rsid w:val="00630B3C"/>
    <w:rsid w:val="00636FBF"/>
    <w:rsid w:val="00653BF9"/>
    <w:rsid w:val="00655593"/>
    <w:rsid w:val="00664433"/>
    <w:rsid w:val="006754FB"/>
    <w:rsid w:val="00677C5C"/>
    <w:rsid w:val="006918A4"/>
    <w:rsid w:val="00695E3E"/>
    <w:rsid w:val="0069670C"/>
    <w:rsid w:val="006A43C1"/>
    <w:rsid w:val="006E0791"/>
    <w:rsid w:val="006E4567"/>
    <w:rsid w:val="006E5BE3"/>
    <w:rsid w:val="006F25F3"/>
    <w:rsid w:val="00707E5A"/>
    <w:rsid w:val="00734E7C"/>
    <w:rsid w:val="00744ADE"/>
    <w:rsid w:val="00762C0A"/>
    <w:rsid w:val="00781864"/>
    <w:rsid w:val="007A42BA"/>
    <w:rsid w:val="007B4AC0"/>
    <w:rsid w:val="007B7530"/>
    <w:rsid w:val="007F7EEB"/>
    <w:rsid w:val="007F7F20"/>
    <w:rsid w:val="008170CF"/>
    <w:rsid w:val="00830EB3"/>
    <w:rsid w:val="00831C87"/>
    <w:rsid w:val="00842484"/>
    <w:rsid w:val="008616ED"/>
    <w:rsid w:val="00865FCA"/>
    <w:rsid w:val="008A61FE"/>
    <w:rsid w:val="008D22C9"/>
    <w:rsid w:val="008D2B34"/>
    <w:rsid w:val="008F045D"/>
    <w:rsid w:val="009016E6"/>
    <w:rsid w:val="0090535C"/>
    <w:rsid w:val="009334B5"/>
    <w:rsid w:val="00937970"/>
    <w:rsid w:val="00955BDD"/>
    <w:rsid w:val="00964BAA"/>
    <w:rsid w:val="00977BF1"/>
    <w:rsid w:val="00985976"/>
    <w:rsid w:val="00985F46"/>
    <w:rsid w:val="00990619"/>
    <w:rsid w:val="009A091E"/>
    <w:rsid w:val="009A1A78"/>
    <w:rsid w:val="009B5425"/>
    <w:rsid w:val="009C2197"/>
    <w:rsid w:val="009C4E5F"/>
    <w:rsid w:val="009D59FB"/>
    <w:rsid w:val="009F70E6"/>
    <w:rsid w:val="00A12F50"/>
    <w:rsid w:val="00A21ABE"/>
    <w:rsid w:val="00A267C3"/>
    <w:rsid w:val="00A310E8"/>
    <w:rsid w:val="00A3490B"/>
    <w:rsid w:val="00A64AC5"/>
    <w:rsid w:val="00A974C0"/>
    <w:rsid w:val="00AA033D"/>
    <w:rsid w:val="00AA293D"/>
    <w:rsid w:val="00AA6A7B"/>
    <w:rsid w:val="00AC64E2"/>
    <w:rsid w:val="00AD663A"/>
    <w:rsid w:val="00AE786D"/>
    <w:rsid w:val="00B04770"/>
    <w:rsid w:val="00B11CC3"/>
    <w:rsid w:val="00B160E0"/>
    <w:rsid w:val="00B228FA"/>
    <w:rsid w:val="00B24292"/>
    <w:rsid w:val="00B534BA"/>
    <w:rsid w:val="00B6048D"/>
    <w:rsid w:val="00B60D44"/>
    <w:rsid w:val="00B6191D"/>
    <w:rsid w:val="00B705F6"/>
    <w:rsid w:val="00B77D6A"/>
    <w:rsid w:val="00B85CAF"/>
    <w:rsid w:val="00B918ED"/>
    <w:rsid w:val="00BA3DD5"/>
    <w:rsid w:val="00BB3635"/>
    <w:rsid w:val="00BC2EBB"/>
    <w:rsid w:val="00BD63E1"/>
    <w:rsid w:val="00C03B95"/>
    <w:rsid w:val="00C05575"/>
    <w:rsid w:val="00C15915"/>
    <w:rsid w:val="00C27D48"/>
    <w:rsid w:val="00C41629"/>
    <w:rsid w:val="00C555DC"/>
    <w:rsid w:val="00C617DA"/>
    <w:rsid w:val="00C91AFF"/>
    <w:rsid w:val="00C92CFB"/>
    <w:rsid w:val="00C9468F"/>
    <w:rsid w:val="00C957E7"/>
    <w:rsid w:val="00CA5D92"/>
    <w:rsid w:val="00D2631F"/>
    <w:rsid w:val="00D45B37"/>
    <w:rsid w:val="00D61A38"/>
    <w:rsid w:val="00D634B2"/>
    <w:rsid w:val="00D65EE9"/>
    <w:rsid w:val="00D86EB9"/>
    <w:rsid w:val="00D95518"/>
    <w:rsid w:val="00DB63A4"/>
    <w:rsid w:val="00DD3342"/>
    <w:rsid w:val="00DE090F"/>
    <w:rsid w:val="00DF2C51"/>
    <w:rsid w:val="00E02F72"/>
    <w:rsid w:val="00E062A4"/>
    <w:rsid w:val="00E06841"/>
    <w:rsid w:val="00E147BD"/>
    <w:rsid w:val="00E370CD"/>
    <w:rsid w:val="00E3716E"/>
    <w:rsid w:val="00E5624A"/>
    <w:rsid w:val="00E579DA"/>
    <w:rsid w:val="00E6385F"/>
    <w:rsid w:val="00E8781D"/>
    <w:rsid w:val="00EA02A9"/>
    <w:rsid w:val="00EC3A88"/>
    <w:rsid w:val="00ED364A"/>
    <w:rsid w:val="00EE2864"/>
    <w:rsid w:val="00EE50B9"/>
    <w:rsid w:val="00EE7260"/>
    <w:rsid w:val="00EF2E62"/>
    <w:rsid w:val="00EF6B4C"/>
    <w:rsid w:val="00F36486"/>
    <w:rsid w:val="00F46297"/>
    <w:rsid w:val="00F63E94"/>
    <w:rsid w:val="00F73ECB"/>
    <w:rsid w:val="00F77287"/>
    <w:rsid w:val="00FA2F74"/>
    <w:rsid w:val="00FA3B86"/>
    <w:rsid w:val="00FA4942"/>
    <w:rsid w:val="00FA4AAF"/>
    <w:rsid w:val="00FA60FD"/>
    <w:rsid w:val="00FB25FB"/>
    <w:rsid w:val="00FE20E2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CC02"/>
  <w15:chartTrackingRefBased/>
  <w15:docId w15:val="{B7ED9E63-3B5E-4549-A47C-65C4A663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E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36FBF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636FBF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C64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64B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64B4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64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64B4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4B4"/>
    <w:rPr>
      <w:rFonts w:ascii="Segoe UI" w:eastAsia="Calibr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B4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yman.com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ED43-148D-4152-BEC0-D4A74174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Hilal Ozbal</cp:lastModifiedBy>
  <cp:revision>108</cp:revision>
  <dcterms:created xsi:type="dcterms:W3CDTF">2021-01-06T10:55:00Z</dcterms:created>
  <dcterms:modified xsi:type="dcterms:W3CDTF">2021-04-12T14:01:00Z</dcterms:modified>
</cp:coreProperties>
</file>